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5D9E" w:rsidRPr="009053F4" w:rsidRDefault="003F5D9E" w:rsidP="003F5D9E">
      <w:pPr>
        <w:autoSpaceDE w:val="0"/>
        <w:autoSpaceDN w:val="0"/>
        <w:adjustRightInd w:val="0"/>
        <w:spacing w:after="0" w:line="360" w:lineRule="auto"/>
        <w:rPr>
          <w:rFonts w:ascii="Times New Roman" w:hAnsi="Times New Roman" w:cs="Times New Roman"/>
          <w:b/>
          <w:sz w:val="28"/>
          <w:szCs w:val="28"/>
        </w:rPr>
      </w:pPr>
      <w:r w:rsidRPr="009053F4">
        <w:rPr>
          <w:rFonts w:ascii="Times New Roman" w:hAnsi="Times New Roman" w:cs="Times New Roman"/>
          <w:b/>
          <w:sz w:val="28"/>
          <w:szCs w:val="28"/>
        </w:rPr>
        <w:t>Введение</w:t>
      </w:r>
    </w:p>
    <w:p w:rsidR="003F5D9E" w:rsidRPr="009053F4" w:rsidRDefault="003F5D9E" w:rsidP="003F5D9E">
      <w:pPr>
        <w:autoSpaceDE w:val="0"/>
        <w:autoSpaceDN w:val="0"/>
        <w:adjustRightInd w:val="0"/>
        <w:spacing w:after="0" w:line="360" w:lineRule="auto"/>
        <w:rPr>
          <w:rFonts w:ascii="Times New Roman" w:hAnsi="Times New Roman" w:cs="Times New Roman"/>
          <w:sz w:val="28"/>
          <w:szCs w:val="28"/>
        </w:rPr>
      </w:pPr>
    </w:p>
    <w:p w:rsidR="003F5D9E" w:rsidRPr="009053F4" w:rsidRDefault="003F5D9E" w:rsidP="003F5D9E">
      <w:pPr>
        <w:autoSpaceDE w:val="0"/>
        <w:autoSpaceDN w:val="0"/>
        <w:adjustRightInd w:val="0"/>
        <w:spacing w:after="0" w:line="360" w:lineRule="auto"/>
        <w:ind w:firstLine="708"/>
        <w:rPr>
          <w:rFonts w:ascii="Times New Roman" w:hAnsi="Times New Roman" w:cs="Times New Roman"/>
          <w:sz w:val="28"/>
          <w:szCs w:val="28"/>
        </w:rPr>
      </w:pPr>
      <w:r w:rsidRPr="009053F4">
        <w:rPr>
          <w:rFonts w:ascii="Times New Roman" w:hAnsi="Times New Roman" w:cs="Times New Roman"/>
          <w:sz w:val="28"/>
          <w:szCs w:val="28"/>
        </w:rPr>
        <w:t>Мировой финансовый кризис  2008 года не обошел и страны Евросоюза, приняв форму бюджетного кризиса. Кризис выявил недостатки механизма бюджетного регулирования в ЕС и подтолкнул к созданию новых наднациональных органов и нормативных документов, устанавливающих более жесткие правила в отношении нарушителей правовых норм Европейского Союза.</w:t>
      </w:r>
    </w:p>
    <w:p w:rsidR="003F5D9E" w:rsidRPr="009053F4" w:rsidRDefault="003F5D9E" w:rsidP="003F5D9E">
      <w:pPr>
        <w:autoSpaceDE w:val="0"/>
        <w:autoSpaceDN w:val="0"/>
        <w:adjustRightInd w:val="0"/>
        <w:spacing w:after="0" w:line="360" w:lineRule="auto"/>
        <w:ind w:firstLine="708"/>
        <w:rPr>
          <w:rFonts w:ascii="Times New Roman" w:hAnsi="Times New Roman" w:cs="Times New Roman"/>
          <w:sz w:val="28"/>
          <w:szCs w:val="28"/>
        </w:rPr>
      </w:pPr>
      <w:r w:rsidRPr="009053F4">
        <w:rPr>
          <w:rFonts w:ascii="Times New Roman" w:hAnsi="Times New Roman" w:cs="Times New Roman"/>
          <w:sz w:val="28"/>
          <w:szCs w:val="28"/>
        </w:rPr>
        <w:t>Меры, предпринятые в отношении стран-членов с чрезмерным государственным долгом и дефицитом бюджета таких, как Греция, Испания, не дали должного результата и носили лишь временный характер. Потребовались кардинальные изменения, которые и будут проанализированы в данной работе.</w:t>
      </w:r>
    </w:p>
    <w:p w:rsidR="003F5D9E" w:rsidRPr="009053F4" w:rsidRDefault="003F5D9E" w:rsidP="003F5D9E">
      <w:pPr>
        <w:autoSpaceDE w:val="0"/>
        <w:autoSpaceDN w:val="0"/>
        <w:adjustRightInd w:val="0"/>
        <w:spacing w:after="0" w:line="360" w:lineRule="auto"/>
        <w:rPr>
          <w:rFonts w:ascii="Times New Roman" w:hAnsi="Times New Roman" w:cs="Times New Roman"/>
          <w:sz w:val="28"/>
          <w:szCs w:val="28"/>
        </w:rPr>
      </w:pPr>
      <w:r w:rsidRPr="009053F4">
        <w:rPr>
          <w:rFonts w:ascii="Times New Roman" w:hAnsi="Times New Roman" w:cs="Times New Roman"/>
          <w:sz w:val="28"/>
          <w:szCs w:val="28"/>
        </w:rPr>
        <w:t xml:space="preserve">Рост безработицы, высокая </w:t>
      </w:r>
      <w:proofErr w:type="spellStart"/>
      <w:r w:rsidRPr="009053F4">
        <w:rPr>
          <w:rFonts w:ascii="Times New Roman" w:hAnsi="Times New Roman" w:cs="Times New Roman"/>
          <w:sz w:val="28"/>
          <w:szCs w:val="28"/>
        </w:rPr>
        <w:t>волатильность</w:t>
      </w:r>
      <w:proofErr w:type="spellEnd"/>
      <w:r w:rsidRPr="009053F4">
        <w:rPr>
          <w:rFonts w:ascii="Times New Roman" w:hAnsi="Times New Roman" w:cs="Times New Roman"/>
          <w:sz w:val="28"/>
          <w:szCs w:val="28"/>
        </w:rPr>
        <w:t xml:space="preserve"> европейской валюты, чрезмерная долговая нагрузка домохозяйств и большинства правительств европейских стран – это все последствия кризиса и нескоординированной политики стран-членов.</w:t>
      </w:r>
    </w:p>
    <w:p w:rsidR="003F5D9E" w:rsidRPr="009053F4" w:rsidRDefault="003F5D9E" w:rsidP="003F5D9E">
      <w:pPr>
        <w:autoSpaceDE w:val="0"/>
        <w:autoSpaceDN w:val="0"/>
        <w:adjustRightInd w:val="0"/>
        <w:spacing w:after="0" w:line="360" w:lineRule="auto"/>
        <w:ind w:firstLine="708"/>
        <w:rPr>
          <w:rFonts w:ascii="Times New Roman" w:hAnsi="Times New Roman" w:cs="Times New Roman"/>
          <w:sz w:val="28"/>
          <w:szCs w:val="28"/>
        </w:rPr>
      </w:pPr>
      <w:r w:rsidRPr="009053F4">
        <w:rPr>
          <w:rFonts w:ascii="Times New Roman" w:hAnsi="Times New Roman" w:cs="Times New Roman"/>
          <w:sz w:val="28"/>
          <w:szCs w:val="28"/>
        </w:rPr>
        <w:t>Все более очевидной становится  потребность в реформировании экономическо-валютного союза, в том числе и путем усиления интеграции в бюджетной сфере и укрепления институциональных структур, гарантирующих финансовую устойчивость в еврозоне.</w:t>
      </w:r>
    </w:p>
    <w:p w:rsidR="003F5D9E" w:rsidRPr="009053F4" w:rsidRDefault="003F5D9E" w:rsidP="003F5D9E">
      <w:pPr>
        <w:autoSpaceDE w:val="0"/>
        <w:autoSpaceDN w:val="0"/>
        <w:adjustRightInd w:val="0"/>
        <w:spacing w:after="0" w:line="360" w:lineRule="auto"/>
        <w:rPr>
          <w:rFonts w:ascii="Times New Roman" w:hAnsi="Times New Roman" w:cs="Times New Roman"/>
          <w:sz w:val="28"/>
          <w:szCs w:val="28"/>
        </w:rPr>
      </w:pPr>
      <w:r w:rsidRPr="009053F4">
        <w:rPr>
          <w:rFonts w:ascii="Times New Roman" w:hAnsi="Times New Roman" w:cs="Times New Roman"/>
          <w:sz w:val="28"/>
          <w:szCs w:val="28"/>
        </w:rPr>
        <w:t>Значимость данной работы обусловлена местом Евросоюза во внешнеторговом обороте РФ (около 50%), долей европейской валюты в общем объеме золотовалютных резервов (около 40%), наращиванием сотрудничества в других областях, включая инвестиции. Кроме того, на стадии обсуждения находится проект создания общего экономического пространства России и Европейского союза.</w:t>
      </w:r>
    </w:p>
    <w:p w:rsidR="003F5D9E" w:rsidRPr="009053F4" w:rsidRDefault="003F5D9E" w:rsidP="003F5D9E">
      <w:pPr>
        <w:autoSpaceDE w:val="0"/>
        <w:autoSpaceDN w:val="0"/>
        <w:adjustRightInd w:val="0"/>
        <w:spacing w:after="0" w:line="360" w:lineRule="auto"/>
        <w:ind w:firstLine="708"/>
        <w:rPr>
          <w:rFonts w:ascii="Times New Roman" w:hAnsi="Times New Roman" w:cs="Times New Roman"/>
          <w:sz w:val="28"/>
          <w:szCs w:val="28"/>
        </w:rPr>
      </w:pPr>
      <w:r w:rsidRPr="009053F4">
        <w:rPr>
          <w:rFonts w:ascii="Times New Roman" w:hAnsi="Times New Roman" w:cs="Times New Roman"/>
          <w:sz w:val="28"/>
          <w:szCs w:val="28"/>
        </w:rPr>
        <w:t xml:space="preserve">В данной работе были проанализированы предпосылки и причины, которые привели к экономическому спаду в ЕС, рассмотрены меры, предпринятые для преодоления последствий кризисной ситуации. Особое </w:t>
      </w:r>
      <w:r w:rsidRPr="009053F4">
        <w:rPr>
          <w:rFonts w:ascii="Times New Roman" w:hAnsi="Times New Roman" w:cs="Times New Roman"/>
          <w:sz w:val="28"/>
          <w:szCs w:val="28"/>
        </w:rPr>
        <w:lastRenderedPageBreak/>
        <w:t>внимание уделено налогово-бюджетной политике и конкретным действиям регулирующих органов  и правитель</w:t>
      </w:r>
      <w:proofErr w:type="gramStart"/>
      <w:r w:rsidRPr="009053F4">
        <w:rPr>
          <w:rFonts w:ascii="Times New Roman" w:hAnsi="Times New Roman" w:cs="Times New Roman"/>
          <w:sz w:val="28"/>
          <w:szCs w:val="28"/>
        </w:rPr>
        <w:t>ств стр</w:t>
      </w:r>
      <w:proofErr w:type="gramEnd"/>
      <w:r w:rsidRPr="009053F4">
        <w:rPr>
          <w:rFonts w:ascii="Times New Roman" w:hAnsi="Times New Roman" w:cs="Times New Roman"/>
          <w:sz w:val="28"/>
          <w:szCs w:val="28"/>
        </w:rPr>
        <w:t>ан-членов ЕС.</w:t>
      </w:r>
    </w:p>
    <w:p w:rsidR="003F5D9E" w:rsidRPr="009053F4" w:rsidRDefault="003F5D9E" w:rsidP="003F5D9E">
      <w:pPr>
        <w:autoSpaceDE w:val="0"/>
        <w:autoSpaceDN w:val="0"/>
        <w:adjustRightInd w:val="0"/>
        <w:spacing w:after="0" w:line="360" w:lineRule="auto"/>
        <w:ind w:firstLine="708"/>
        <w:rPr>
          <w:rFonts w:ascii="Times New Roman" w:hAnsi="Times New Roman" w:cs="Times New Roman"/>
          <w:sz w:val="28"/>
          <w:szCs w:val="28"/>
        </w:rPr>
      </w:pPr>
      <w:r w:rsidRPr="009053F4">
        <w:rPr>
          <w:rFonts w:ascii="Times New Roman" w:hAnsi="Times New Roman" w:cs="Times New Roman"/>
          <w:sz w:val="28"/>
          <w:szCs w:val="28"/>
        </w:rPr>
        <w:t>Несмотря на то, что проблемы европейских стран анализируются многими специалистами и экспертами, Европа все еще не может выйти из кризиса. Это придает дополнительный интерес работе.</w:t>
      </w:r>
    </w:p>
    <w:p w:rsidR="003F5D9E" w:rsidRPr="009053F4" w:rsidRDefault="003F5D9E" w:rsidP="003F5D9E">
      <w:pPr>
        <w:autoSpaceDE w:val="0"/>
        <w:autoSpaceDN w:val="0"/>
        <w:adjustRightInd w:val="0"/>
        <w:spacing w:after="0" w:line="360" w:lineRule="auto"/>
        <w:ind w:firstLine="708"/>
        <w:rPr>
          <w:rFonts w:ascii="Times New Roman" w:hAnsi="Times New Roman" w:cs="Times New Roman"/>
          <w:sz w:val="28"/>
          <w:szCs w:val="28"/>
        </w:rPr>
      </w:pPr>
      <w:r w:rsidRPr="009053F4">
        <w:rPr>
          <w:rFonts w:ascii="Times New Roman" w:hAnsi="Times New Roman" w:cs="Times New Roman"/>
          <w:sz w:val="28"/>
          <w:szCs w:val="28"/>
        </w:rPr>
        <w:t>Таким образом, цель нашей работы – проследить поэтапное развитие кризиса параллельно с антикризисными мероприятия ЕС и проанализировать их эффективность и действенность. С учетом выбранной цели, нами были поставлены следующие задачи:</w:t>
      </w:r>
    </w:p>
    <w:p w:rsidR="003F5D9E" w:rsidRPr="009053F4" w:rsidRDefault="003F5D9E" w:rsidP="003F5D9E">
      <w:pPr>
        <w:autoSpaceDE w:val="0"/>
        <w:autoSpaceDN w:val="0"/>
        <w:adjustRightInd w:val="0"/>
        <w:spacing w:after="0" w:line="360" w:lineRule="auto"/>
        <w:ind w:left="426"/>
        <w:rPr>
          <w:rFonts w:ascii="Times New Roman" w:hAnsi="Times New Roman" w:cs="Times New Roman"/>
          <w:sz w:val="28"/>
          <w:szCs w:val="28"/>
        </w:rPr>
      </w:pPr>
      <w:r w:rsidRPr="009053F4">
        <w:rPr>
          <w:rFonts w:ascii="Times New Roman" w:hAnsi="Times New Roman" w:cs="Times New Roman"/>
          <w:sz w:val="28"/>
          <w:szCs w:val="28"/>
        </w:rPr>
        <w:t>1. Изучение внешних и внутренних причин возникновения бюджетного кризиса в Европе;</w:t>
      </w:r>
    </w:p>
    <w:p w:rsidR="003F5D9E" w:rsidRPr="009053F4" w:rsidRDefault="003F5D9E" w:rsidP="003F5D9E">
      <w:pPr>
        <w:autoSpaceDE w:val="0"/>
        <w:autoSpaceDN w:val="0"/>
        <w:adjustRightInd w:val="0"/>
        <w:spacing w:after="0" w:line="360" w:lineRule="auto"/>
        <w:ind w:left="426"/>
        <w:rPr>
          <w:rFonts w:ascii="Times New Roman" w:hAnsi="Times New Roman" w:cs="Times New Roman"/>
          <w:sz w:val="28"/>
          <w:szCs w:val="28"/>
        </w:rPr>
      </w:pPr>
      <w:r w:rsidRPr="009053F4">
        <w:rPr>
          <w:rFonts w:ascii="Times New Roman" w:hAnsi="Times New Roman" w:cs="Times New Roman"/>
          <w:sz w:val="28"/>
          <w:szCs w:val="28"/>
        </w:rPr>
        <w:t>2. Разбор реформ в области финансового регулирования в Евросоюзе;</w:t>
      </w:r>
    </w:p>
    <w:p w:rsidR="003F5D9E" w:rsidRPr="009053F4" w:rsidRDefault="003F5D9E" w:rsidP="003F5D9E">
      <w:pPr>
        <w:autoSpaceDE w:val="0"/>
        <w:autoSpaceDN w:val="0"/>
        <w:adjustRightInd w:val="0"/>
        <w:spacing w:after="0" w:line="360" w:lineRule="auto"/>
        <w:ind w:left="426"/>
        <w:rPr>
          <w:rFonts w:ascii="Times New Roman" w:hAnsi="Times New Roman" w:cs="Times New Roman"/>
          <w:sz w:val="28"/>
          <w:szCs w:val="28"/>
        </w:rPr>
      </w:pPr>
      <w:r w:rsidRPr="009053F4">
        <w:rPr>
          <w:rFonts w:ascii="Times New Roman" w:hAnsi="Times New Roman" w:cs="Times New Roman"/>
          <w:sz w:val="28"/>
          <w:szCs w:val="28"/>
        </w:rPr>
        <w:t>3. Рассмотрение законодательной базы в сфере бюджетного регулирования.</w:t>
      </w:r>
    </w:p>
    <w:p w:rsidR="003F5D9E" w:rsidRDefault="003F5D9E" w:rsidP="003F5D9E">
      <w:pPr>
        <w:autoSpaceDE w:val="0"/>
        <w:autoSpaceDN w:val="0"/>
        <w:adjustRightInd w:val="0"/>
        <w:spacing w:after="0" w:line="360" w:lineRule="auto"/>
        <w:ind w:left="426"/>
        <w:rPr>
          <w:rFonts w:ascii="Times New Roman" w:hAnsi="Times New Roman" w:cs="Times New Roman"/>
          <w:sz w:val="28"/>
          <w:szCs w:val="28"/>
        </w:rPr>
      </w:pPr>
      <w:r w:rsidRPr="009053F4">
        <w:rPr>
          <w:rFonts w:ascii="Times New Roman" w:hAnsi="Times New Roman" w:cs="Times New Roman"/>
          <w:sz w:val="28"/>
          <w:szCs w:val="28"/>
        </w:rPr>
        <w:t xml:space="preserve">4. Анализ деятельности наднациональных органов </w:t>
      </w:r>
      <w:proofErr w:type="gramStart"/>
      <w:r w:rsidRPr="009053F4">
        <w:rPr>
          <w:rFonts w:ascii="Times New Roman" w:hAnsi="Times New Roman" w:cs="Times New Roman"/>
          <w:sz w:val="28"/>
          <w:szCs w:val="28"/>
        </w:rPr>
        <w:t>ЕС</w:t>
      </w:r>
      <w:proofErr w:type="gramEnd"/>
      <w:r w:rsidRPr="009053F4">
        <w:rPr>
          <w:rFonts w:ascii="Times New Roman" w:hAnsi="Times New Roman" w:cs="Times New Roman"/>
          <w:sz w:val="28"/>
          <w:szCs w:val="28"/>
        </w:rPr>
        <w:t xml:space="preserve"> как в предкри</w:t>
      </w:r>
      <w:r>
        <w:rPr>
          <w:rFonts w:ascii="Times New Roman" w:hAnsi="Times New Roman" w:cs="Times New Roman"/>
          <w:sz w:val="28"/>
          <w:szCs w:val="28"/>
        </w:rPr>
        <w:t>зисный, так и кризисный периоды</w:t>
      </w:r>
    </w:p>
    <w:p w:rsidR="003F5D9E" w:rsidRPr="009053F4" w:rsidRDefault="003F5D9E" w:rsidP="003F5D9E">
      <w:pPr>
        <w:autoSpaceDE w:val="0"/>
        <w:autoSpaceDN w:val="0"/>
        <w:adjustRightInd w:val="0"/>
        <w:spacing w:after="0" w:line="360" w:lineRule="auto"/>
        <w:ind w:left="426"/>
        <w:rPr>
          <w:rFonts w:ascii="Times New Roman" w:hAnsi="Times New Roman" w:cs="Times New Roman"/>
          <w:sz w:val="28"/>
          <w:szCs w:val="28"/>
        </w:rPr>
      </w:pPr>
    </w:p>
    <w:p w:rsidR="003F5D9E" w:rsidRPr="009053F4" w:rsidRDefault="003F5D9E" w:rsidP="003F5D9E">
      <w:pPr>
        <w:autoSpaceDE w:val="0"/>
        <w:autoSpaceDN w:val="0"/>
        <w:adjustRightInd w:val="0"/>
        <w:spacing w:after="0" w:line="360" w:lineRule="auto"/>
        <w:ind w:firstLine="426"/>
        <w:rPr>
          <w:rFonts w:ascii="Times New Roman" w:hAnsi="Times New Roman" w:cs="Times New Roman"/>
          <w:sz w:val="28"/>
          <w:szCs w:val="28"/>
        </w:rPr>
      </w:pPr>
      <w:r w:rsidRPr="009053F4">
        <w:rPr>
          <w:rFonts w:ascii="Times New Roman" w:hAnsi="Times New Roman" w:cs="Times New Roman"/>
          <w:sz w:val="28"/>
          <w:szCs w:val="28"/>
        </w:rPr>
        <w:t xml:space="preserve">Исходя из вышеизложенных задач, структура работы представляется следующим образом. Первая глава посвящена внутренним и внешним факторам, которые привели к кризису бюджета ЕС. </w:t>
      </w:r>
      <w:proofErr w:type="gramStart"/>
      <w:r w:rsidRPr="009053F4">
        <w:rPr>
          <w:rFonts w:ascii="Times New Roman" w:hAnsi="Times New Roman" w:cs="Times New Roman"/>
          <w:sz w:val="28"/>
          <w:szCs w:val="28"/>
        </w:rPr>
        <w:t>Важное место в анализе занимают этапы развития кризиса, изучение которых позволяет выявить ошибки, допущенные при разработке антикризисных программ, а также недостатки существовавшей системы контроля и надзора в финансовой и бюджетной сферах.</w:t>
      </w:r>
      <w:proofErr w:type="gramEnd"/>
      <w:r w:rsidRPr="009053F4">
        <w:rPr>
          <w:rFonts w:ascii="Times New Roman" w:hAnsi="Times New Roman" w:cs="Times New Roman"/>
          <w:sz w:val="28"/>
          <w:szCs w:val="28"/>
        </w:rPr>
        <w:t xml:space="preserve"> Во второй главе идет описание функционирующих комитетов ЕС, созданных специально для регулирования процессов в банковской сфере, на рынке ценных бумаг, а также в области страховых услуг и пенсионного обеспечения. Далее на основе этой информации будет проведено исследование современного процесса развития органов регулирования и механизмов стабилизации макроэкономической устойчивости в странах Европы.</w:t>
      </w:r>
    </w:p>
    <w:p w:rsidR="003F5D9E" w:rsidRPr="009053F4" w:rsidRDefault="003F5D9E" w:rsidP="003F5D9E">
      <w:pPr>
        <w:autoSpaceDE w:val="0"/>
        <w:autoSpaceDN w:val="0"/>
        <w:adjustRightInd w:val="0"/>
        <w:spacing w:after="0" w:line="360" w:lineRule="auto"/>
        <w:ind w:firstLine="426"/>
        <w:rPr>
          <w:rFonts w:ascii="Times New Roman" w:hAnsi="Times New Roman" w:cs="Times New Roman"/>
          <w:sz w:val="28"/>
          <w:szCs w:val="28"/>
        </w:rPr>
      </w:pPr>
      <w:r w:rsidRPr="009053F4">
        <w:rPr>
          <w:rFonts w:ascii="Times New Roman" w:hAnsi="Times New Roman" w:cs="Times New Roman"/>
          <w:sz w:val="28"/>
          <w:szCs w:val="28"/>
        </w:rPr>
        <w:lastRenderedPageBreak/>
        <w:t>В ходе работы, нами использовался опыт ведущих российских и зарубежных экономистов, раскрывающий предпосылки и закономерности развития бюджетных кризисов в странах Европы в условиях глобализации мировой экономики.</w:t>
      </w:r>
    </w:p>
    <w:p w:rsidR="003F5D9E" w:rsidRPr="009053F4" w:rsidRDefault="003F5D9E" w:rsidP="003F5D9E">
      <w:pPr>
        <w:autoSpaceDE w:val="0"/>
        <w:autoSpaceDN w:val="0"/>
        <w:adjustRightInd w:val="0"/>
        <w:spacing w:after="0" w:line="360" w:lineRule="auto"/>
        <w:ind w:firstLine="426"/>
        <w:rPr>
          <w:rFonts w:ascii="Times New Roman" w:hAnsi="Times New Roman" w:cs="Times New Roman"/>
          <w:sz w:val="28"/>
          <w:szCs w:val="28"/>
        </w:rPr>
      </w:pPr>
      <w:r w:rsidRPr="009053F4">
        <w:rPr>
          <w:rFonts w:ascii="Times New Roman" w:hAnsi="Times New Roman" w:cs="Times New Roman"/>
          <w:sz w:val="28"/>
          <w:szCs w:val="28"/>
        </w:rPr>
        <w:t>Информационной базой для нашего исследования послужили нормативные акты, рабочие материалы Европейской комиссии, научные статьи ведущих отечественных и зарубежных специалистов по исследуемой теме, периодические издания России, Великобритании, Испании, ресурсы сети Интернет.</w:t>
      </w:r>
    </w:p>
    <w:p w:rsidR="003F5D9E" w:rsidRPr="009053F4" w:rsidRDefault="003F5D9E" w:rsidP="003F5D9E">
      <w:pPr>
        <w:autoSpaceDE w:val="0"/>
        <w:autoSpaceDN w:val="0"/>
        <w:adjustRightInd w:val="0"/>
        <w:spacing w:after="0" w:line="360" w:lineRule="auto"/>
        <w:rPr>
          <w:rFonts w:ascii="Times New Roman" w:hAnsi="Times New Roman" w:cs="Times New Roman"/>
          <w:sz w:val="28"/>
          <w:szCs w:val="28"/>
        </w:rPr>
      </w:pPr>
    </w:p>
    <w:p w:rsidR="003F5D9E" w:rsidRPr="009053F4" w:rsidRDefault="003F5D9E" w:rsidP="003F5D9E">
      <w:pPr>
        <w:autoSpaceDE w:val="0"/>
        <w:autoSpaceDN w:val="0"/>
        <w:adjustRightInd w:val="0"/>
        <w:spacing w:after="0" w:line="360" w:lineRule="auto"/>
        <w:rPr>
          <w:rFonts w:ascii="Times New Roman" w:hAnsi="Times New Roman" w:cs="Times New Roman"/>
          <w:sz w:val="28"/>
          <w:szCs w:val="28"/>
        </w:rPr>
      </w:pPr>
    </w:p>
    <w:p w:rsidR="003F5D9E" w:rsidRPr="009053F4" w:rsidRDefault="003F5D9E" w:rsidP="003F5D9E">
      <w:pPr>
        <w:autoSpaceDE w:val="0"/>
        <w:autoSpaceDN w:val="0"/>
        <w:adjustRightInd w:val="0"/>
        <w:spacing w:after="0" w:line="360" w:lineRule="auto"/>
        <w:rPr>
          <w:rFonts w:ascii="Times New Roman" w:hAnsi="Times New Roman" w:cs="Times New Roman"/>
          <w:sz w:val="28"/>
          <w:szCs w:val="28"/>
        </w:rPr>
      </w:pPr>
    </w:p>
    <w:p w:rsidR="003F5D9E" w:rsidRPr="009053F4" w:rsidRDefault="003F5D9E" w:rsidP="003F5D9E">
      <w:pPr>
        <w:autoSpaceDE w:val="0"/>
        <w:autoSpaceDN w:val="0"/>
        <w:adjustRightInd w:val="0"/>
        <w:spacing w:after="0" w:line="360" w:lineRule="auto"/>
        <w:rPr>
          <w:rFonts w:ascii="Times New Roman" w:hAnsi="Times New Roman" w:cs="Times New Roman"/>
          <w:sz w:val="28"/>
          <w:szCs w:val="28"/>
        </w:rPr>
      </w:pPr>
    </w:p>
    <w:p w:rsidR="003F5D9E" w:rsidRPr="009053F4" w:rsidRDefault="003F5D9E" w:rsidP="003F5D9E">
      <w:pPr>
        <w:autoSpaceDE w:val="0"/>
        <w:autoSpaceDN w:val="0"/>
        <w:adjustRightInd w:val="0"/>
        <w:spacing w:after="0" w:line="360" w:lineRule="auto"/>
        <w:rPr>
          <w:rFonts w:ascii="Times New Roman" w:hAnsi="Times New Roman" w:cs="Times New Roman"/>
          <w:sz w:val="28"/>
          <w:szCs w:val="28"/>
        </w:rPr>
      </w:pPr>
    </w:p>
    <w:p w:rsidR="003F5D9E" w:rsidRPr="009053F4" w:rsidRDefault="003F5D9E" w:rsidP="003F5D9E">
      <w:pPr>
        <w:autoSpaceDE w:val="0"/>
        <w:autoSpaceDN w:val="0"/>
        <w:adjustRightInd w:val="0"/>
        <w:spacing w:after="0" w:line="360" w:lineRule="auto"/>
        <w:rPr>
          <w:rFonts w:ascii="Times New Roman" w:hAnsi="Times New Roman" w:cs="Times New Roman"/>
          <w:sz w:val="28"/>
          <w:szCs w:val="28"/>
        </w:rPr>
      </w:pPr>
    </w:p>
    <w:p w:rsidR="003F5D9E" w:rsidRPr="009053F4" w:rsidRDefault="003F5D9E" w:rsidP="003F5D9E">
      <w:pPr>
        <w:autoSpaceDE w:val="0"/>
        <w:autoSpaceDN w:val="0"/>
        <w:adjustRightInd w:val="0"/>
        <w:spacing w:after="0" w:line="360" w:lineRule="auto"/>
        <w:rPr>
          <w:rFonts w:ascii="Times New Roman" w:hAnsi="Times New Roman" w:cs="Times New Roman"/>
          <w:sz w:val="28"/>
          <w:szCs w:val="28"/>
        </w:rPr>
      </w:pPr>
    </w:p>
    <w:p w:rsidR="003F5D9E" w:rsidRPr="009053F4" w:rsidRDefault="003F5D9E" w:rsidP="003F5D9E">
      <w:pPr>
        <w:autoSpaceDE w:val="0"/>
        <w:autoSpaceDN w:val="0"/>
        <w:adjustRightInd w:val="0"/>
        <w:spacing w:after="0" w:line="360" w:lineRule="auto"/>
        <w:rPr>
          <w:rFonts w:ascii="Times New Roman" w:hAnsi="Times New Roman" w:cs="Times New Roman"/>
          <w:sz w:val="28"/>
          <w:szCs w:val="28"/>
        </w:rPr>
      </w:pPr>
    </w:p>
    <w:p w:rsidR="003F5D9E" w:rsidRPr="009053F4" w:rsidRDefault="003F5D9E" w:rsidP="003F5D9E">
      <w:pPr>
        <w:autoSpaceDE w:val="0"/>
        <w:autoSpaceDN w:val="0"/>
        <w:adjustRightInd w:val="0"/>
        <w:spacing w:after="0" w:line="360" w:lineRule="auto"/>
        <w:rPr>
          <w:rFonts w:ascii="Times New Roman" w:hAnsi="Times New Roman" w:cs="Times New Roman"/>
          <w:sz w:val="28"/>
          <w:szCs w:val="28"/>
        </w:rPr>
      </w:pPr>
    </w:p>
    <w:p w:rsidR="003F5D9E" w:rsidRPr="009053F4" w:rsidRDefault="003F5D9E" w:rsidP="003F5D9E">
      <w:pPr>
        <w:autoSpaceDE w:val="0"/>
        <w:autoSpaceDN w:val="0"/>
        <w:adjustRightInd w:val="0"/>
        <w:spacing w:after="0" w:line="360" w:lineRule="auto"/>
        <w:rPr>
          <w:rFonts w:ascii="Times New Roman" w:hAnsi="Times New Roman" w:cs="Times New Roman"/>
          <w:sz w:val="28"/>
          <w:szCs w:val="28"/>
        </w:rPr>
      </w:pPr>
    </w:p>
    <w:p w:rsidR="003F5D9E" w:rsidRDefault="003F5D9E" w:rsidP="003F5D9E">
      <w:pPr>
        <w:autoSpaceDE w:val="0"/>
        <w:autoSpaceDN w:val="0"/>
        <w:adjustRightInd w:val="0"/>
        <w:spacing w:after="0" w:line="360" w:lineRule="auto"/>
        <w:rPr>
          <w:rFonts w:ascii="Times New Roman" w:hAnsi="Times New Roman" w:cs="Times New Roman"/>
          <w:sz w:val="28"/>
          <w:szCs w:val="28"/>
        </w:rPr>
      </w:pPr>
    </w:p>
    <w:p w:rsidR="003F5D9E" w:rsidRDefault="003F5D9E" w:rsidP="003F5D9E">
      <w:pPr>
        <w:autoSpaceDE w:val="0"/>
        <w:autoSpaceDN w:val="0"/>
        <w:adjustRightInd w:val="0"/>
        <w:spacing w:after="0" w:line="360" w:lineRule="auto"/>
        <w:rPr>
          <w:rFonts w:ascii="Times New Roman" w:hAnsi="Times New Roman" w:cs="Times New Roman"/>
          <w:sz w:val="28"/>
          <w:szCs w:val="28"/>
        </w:rPr>
      </w:pPr>
    </w:p>
    <w:p w:rsidR="003F5D9E" w:rsidRDefault="003F5D9E" w:rsidP="003F5D9E">
      <w:pPr>
        <w:autoSpaceDE w:val="0"/>
        <w:autoSpaceDN w:val="0"/>
        <w:adjustRightInd w:val="0"/>
        <w:spacing w:after="0" w:line="360" w:lineRule="auto"/>
        <w:rPr>
          <w:rFonts w:ascii="Times New Roman" w:hAnsi="Times New Roman" w:cs="Times New Roman"/>
          <w:sz w:val="28"/>
          <w:szCs w:val="28"/>
        </w:rPr>
      </w:pPr>
    </w:p>
    <w:p w:rsidR="003F5D9E" w:rsidRDefault="003F5D9E" w:rsidP="003F5D9E">
      <w:pPr>
        <w:autoSpaceDE w:val="0"/>
        <w:autoSpaceDN w:val="0"/>
        <w:adjustRightInd w:val="0"/>
        <w:spacing w:after="0" w:line="360" w:lineRule="auto"/>
        <w:rPr>
          <w:rFonts w:ascii="Times New Roman" w:hAnsi="Times New Roman" w:cs="Times New Roman"/>
          <w:sz w:val="28"/>
          <w:szCs w:val="28"/>
        </w:rPr>
      </w:pPr>
    </w:p>
    <w:p w:rsidR="003F5D9E" w:rsidRDefault="003F5D9E" w:rsidP="003F5D9E">
      <w:pPr>
        <w:autoSpaceDE w:val="0"/>
        <w:autoSpaceDN w:val="0"/>
        <w:adjustRightInd w:val="0"/>
        <w:spacing w:after="0" w:line="360" w:lineRule="auto"/>
        <w:rPr>
          <w:rFonts w:ascii="Times New Roman" w:hAnsi="Times New Roman" w:cs="Times New Roman"/>
          <w:sz w:val="28"/>
          <w:szCs w:val="28"/>
        </w:rPr>
      </w:pPr>
    </w:p>
    <w:p w:rsidR="003F5D9E" w:rsidRDefault="003F5D9E" w:rsidP="003F5D9E">
      <w:pPr>
        <w:autoSpaceDE w:val="0"/>
        <w:autoSpaceDN w:val="0"/>
        <w:adjustRightInd w:val="0"/>
        <w:spacing w:after="0" w:line="360" w:lineRule="auto"/>
        <w:rPr>
          <w:rFonts w:ascii="Times New Roman" w:hAnsi="Times New Roman" w:cs="Times New Roman"/>
          <w:sz w:val="28"/>
          <w:szCs w:val="28"/>
        </w:rPr>
      </w:pPr>
    </w:p>
    <w:p w:rsidR="003F5D9E" w:rsidRDefault="003F5D9E" w:rsidP="003F5D9E">
      <w:pPr>
        <w:autoSpaceDE w:val="0"/>
        <w:autoSpaceDN w:val="0"/>
        <w:adjustRightInd w:val="0"/>
        <w:spacing w:after="0" w:line="360" w:lineRule="auto"/>
        <w:rPr>
          <w:rFonts w:ascii="Times New Roman" w:hAnsi="Times New Roman" w:cs="Times New Roman"/>
          <w:sz w:val="28"/>
          <w:szCs w:val="28"/>
        </w:rPr>
      </w:pPr>
    </w:p>
    <w:p w:rsidR="003F5D9E" w:rsidRDefault="003F5D9E" w:rsidP="003F5D9E">
      <w:pPr>
        <w:autoSpaceDE w:val="0"/>
        <w:autoSpaceDN w:val="0"/>
        <w:adjustRightInd w:val="0"/>
        <w:spacing w:after="0" w:line="360" w:lineRule="auto"/>
        <w:rPr>
          <w:rFonts w:ascii="Times New Roman" w:hAnsi="Times New Roman" w:cs="Times New Roman"/>
          <w:b/>
          <w:sz w:val="32"/>
          <w:szCs w:val="32"/>
        </w:rPr>
      </w:pPr>
    </w:p>
    <w:p w:rsidR="003F5D9E" w:rsidRDefault="003F5D9E" w:rsidP="003F5D9E">
      <w:pPr>
        <w:autoSpaceDE w:val="0"/>
        <w:autoSpaceDN w:val="0"/>
        <w:adjustRightInd w:val="0"/>
        <w:spacing w:after="0" w:line="360" w:lineRule="auto"/>
        <w:rPr>
          <w:rFonts w:ascii="Times New Roman" w:hAnsi="Times New Roman" w:cs="Times New Roman"/>
          <w:b/>
          <w:sz w:val="32"/>
          <w:szCs w:val="32"/>
        </w:rPr>
      </w:pPr>
    </w:p>
    <w:p w:rsidR="003F5D9E" w:rsidRPr="009053F4" w:rsidRDefault="003F5D9E" w:rsidP="003F5D9E">
      <w:pPr>
        <w:autoSpaceDE w:val="0"/>
        <w:autoSpaceDN w:val="0"/>
        <w:adjustRightInd w:val="0"/>
        <w:spacing w:after="0" w:line="360" w:lineRule="auto"/>
        <w:rPr>
          <w:rFonts w:ascii="Times New Roman" w:hAnsi="Times New Roman" w:cs="Times New Roman"/>
          <w:b/>
          <w:sz w:val="32"/>
          <w:szCs w:val="32"/>
        </w:rPr>
      </w:pPr>
      <w:r w:rsidRPr="009053F4">
        <w:rPr>
          <w:rFonts w:ascii="Times New Roman" w:hAnsi="Times New Roman" w:cs="Times New Roman"/>
          <w:b/>
          <w:sz w:val="32"/>
          <w:szCs w:val="32"/>
        </w:rPr>
        <w:lastRenderedPageBreak/>
        <w:t>I. Мировой финансово-экономический кризис и долговой кризис Ев</w:t>
      </w:r>
      <w:r>
        <w:rPr>
          <w:rFonts w:ascii="Times New Roman" w:hAnsi="Times New Roman" w:cs="Times New Roman"/>
          <w:b/>
          <w:sz w:val="32"/>
          <w:szCs w:val="32"/>
        </w:rPr>
        <w:t>ропы</w:t>
      </w:r>
    </w:p>
    <w:p w:rsidR="003F5D9E" w:rsidRPr="009053F4" w:rsidRDefault="003F5D9E" w:rsidP="003F5D9E">
      <w:pPr>
        <w:autoSpaceDE w:val="0"/>
        <w:autoSpaceDN w:val="0"/>
        <w:adjustRightInd w:val="0"/>
        <w:spacing w:after="0" w:line="360" w:lineRule="auto"/>
        <w:rPr>
          <w:rFonts w:ascii="Times New Roman" w:hAnsi="Times New Roman" w:cs="Times New Roman"/>
          <w:sz w:val="28"/>
          <w:szCs w:val="28"/>
        </w:rPr>
      </w:pPr>
    </w:p>
    <w:p w:rsidR="003F5D9E" w:rsidRPr="009053F4" w:rsidRDefault="003F5D9E" w:rsidP="003F5D9E">
      <w:pPr>
        <w:autoSpaceDE w:val="0"/>
        <w:autoSpaceDN w:val="0"/>
        <w:adjustRightInd w:val="0"/>
        <w:spacing w:after="0" w:line="360" w:lineRule="auto"/>
        <w:rPr>
          <w:rFonts w:ascii="Times New Roman" w:hAnsi="Times New Roman" w:cs="Times New Roman"/>
          <w:b/>
          <w:sz w:val="28"/>
          <w:szCs w:val="28"/>
        </w:rPr>
      </w:pPr>
      <w:r w:rsidRPr="009053F4">
        <w:rPr>
          <w:rFonts w:ascii="Times New Roman" w:hAnsi="Times New Roman" w:cs="Times New Roman"/>
          <w:b/>
          <w:sz w:val="28"/>
          <w:szCs w:val="28"/>
        </w:rPr>
        <w:t>1.1</w:t>
      </w:r>
      <w:r w:rsidRPr="009053F4">
        <w:rPr>
          <w:rFonts w:ascii="Times New Roman" w:hAnsi="Times New Roman" w:cs="Times New Roman"/>
          <w:b/>
          <w:sz w:val="28"/>
          <w:szCs w:val="28"/>
        </w:rPr>
        <w:tab/>
        <w:t>Предпос</w:t>
      </w:r>
      <w:r>
        <w:rPr>
          <w:rFonts w:ascii="Times New Roman" w:hAnsi="Times New Roman" w:cs="Times New Roman"/>
          <w:b/>
          <w:sz w:val="28"/>
          <w:szCs w:val="28"/>
        </w:rPr>
        <w:t>ылки финансового кризиса в мире</w:t>
      </w:r>
    </w:p>
    <w:p w:rsidR="003F5D9E" w:rsidRPr="009053F4" w:rsidRDefault="003F5D9E" w:rsidP="003F5D9E">
      <w:pPr>
        <w:autoSpaceDE w:val="0"/>
        <w:autoSpaceDN w:val="0"/>
        <w:adjustRightInd w:val="0"/>
        <w:spacing w:after="0" w:line="360" w:lineRule="auto"/>
        <w:rPr>
          <w:rFonts w:ascii="Times New Roman" w:hAnsi="Times New Roman" w:cs="Times New Roman"/>
          <w:sz w:val="28"/>
          <w:szCs w:val="28"/>
        </w:rPr>
      </w:pPr>
    </w:p>
    <w:p w:rsidR="003F5D9E" w:rsidRPr="009053F4" w:rsidRDefault="003F5D9E" w:rsidP="003F5D9E">
      <w:pPr>
        <w:autoSpaceDE w:val="0"/>
        <w:autoSpaceDN w:val="0"/>
        <w:adjustRightInd w:val="0"/>
        <w:spacing w:after="0" w:line="360" w:lineRule="auto"/>
        <w:ind w:firstLine="708"/>
        <w:rPr>
          <w:rFonts w:ascii="Times New Roman" w:hAnsi="Times New Roman" w:cs="Times New Roman"/>
          <w:sz w:val="28"/>
          <w:szCs w:val="28"/>
        </w:rPr>
      </w:pPr>
      <w:r w:rsidRPr="009053F4">
        <w:rPr>
          <w:rFonts w:ascii="Times New Roman" w:hAnsi="Times New Roman" w:cs="Times New Roman"/>
          <w:sz w:val="28"/>
          <w:szCs w:val="28"/>
        </w:rPr>
        <w:t>О возможности наступления подобного рода кризиса, ставшего одним из самых серьезных со времен «Великой депрессии» рассуждали давно. Опасения экономистов вызывали как объем непогашенных кредитов в США (порядка 10 трлн. $), обслуживающихся путем ФРС США, доведшей кредитную эмиссию до уровня двух миллиардов долларов ежедневно, так и дешевые кредитные ресурсы Японии, перекачивавшиеся на европейский рынок.</w:t>
      </w:r>
    </w:p>
    <w:p w:rsidR="003F5D9E" w:rsidRPr="009053F4" w:rsidRDefault="003F5D9E" w:rsidP="003F5D9E">
      <w:pPr>
        <w:autoSpaceDE w:val="0"/>
        <w:autoSpaceDN w:val="0"/>
        <w:adjustRightInd w:val="0"/>
        <w:spacing w:after="0" w:line="360" w:lineRule="auto"/>
        <w:rPr>
          <w:rFonts w:ascii="Times New Roman" w:hAnsi="Times New Roman" w:cs="Times New Roman"/>
          <w:sz w:val="28"/>
          <w:szCs w:val="28"/>
        </w:rPr>
      </w:pPr>
      <w:r w:rsidRPr="009053F4">
        <w:rPr>
          <w:rFonts w:ascii="Times New Roman" w:hAnsi="Times New Roman" w:cs="Times New Roman"/>
          <w:sz w:val="28"/>
          <w:szCs w:val="28"/>
        </w:rPr>
        <w:t xml:space="preserve">  Спусковым механизмом мирового финансового кризиса стал обвал рынка ипотечного кредитования в США еще в 2006 году. Огромное количество компаний стало заявлять об убытках, а часть компаний и вовсе констатировала банкротство.</w:t>
      </w:r>
    </w:p>
    <w:p w:rsidR="003F5D9E" w:rsidRPr="009053F4" w:rsidRDefault="003F5D9E" w:rsidP="003F5D9E">
      <w:pPr>
        <w:autoSpaceDE w:val="0"/>
        <w:autoSpaceDN w:val="0"/>
        <w:adjustRightInd w:val="0"/>
        <w:spacing w:after="0" w:line="360" w:lineRule="auto"/>
        <w:rPr>
          <w:rFonts w:ascii="Times New Roman" w:hAnsi="Times New Roman" w:cs="Times New Roman"/>
          <w:sz w:val="28"/>
          <w:szCs w:val="28"/>
        </w:rPr>
      </w:pPr>
      <w:r w:rsidRPr="009053F4">
        <w:rPr>
          <w:rFonts w:ascii="Times New Roman" w:hAnsi="Times New Roman" w:cs="Times New Roman"/>
          <w:sz w:val="28"/>
          <w:szCs w:val="28"/>
        </w:rPr>
        <w:tab/>
        <w:t>Уже в 2007 году кризис ипотечного кредитования США стал затрагивать Европу. Центральные Банки сильнейших мировых держав (США, Канады, Японии, Австралии и Европейского Союза) активно старались минимизировать возникший дефицит ликвидности путем массированных интервенций средств, однако данных мер оказалось недостаточно для того, чтобы в полной мере остудить финансовые рынки и снизить цену денег. В сентябре того же года Федеральная резервная система США снизила ставку рефинансирования на 0,5 % тем самым опустив ее с 5,25% до 4,75%.  Помощь в размере 20 млрд. евро была оказана и одному из крупнейших ипотечных банков Великобритании «</w:t>
      </w:r>
      <w:proofErr w:type="spellStart"/>
      <w:r w:rsidRPr="009053F4">
        <w:rPr>
          <w:rFonts w:ascii="Times New Roman" w:hAnsi="Times New Roman" w:cs="Times New Roman"/>
          <w:sz w:val="28"/>
          <w:szCs w:val="28"/>
        </w:rPr>
        <w:t>Nothern</w:t>
      </w:r>
      <w:proofErr w:type="spellEnd"/>
      <w:r w:rsidRPr="009053F4">
        <w:rPr>
          <w:rFonts w:ascii="Times New Roman" w:hAnsi="Times New Roman" w:cs="Times New Roman"/>
          <w:sz w:val="28"/>
          <w:szCs w:val="28"/>
        </w:rPr>
        <w:t xml:space="preserve"> </w:t>
      </w:r>
      <w:proofErr w:type="spellStart"/>
      <w:r w:rsidRPr="009053F4">
        <w:rPr>
          <w:rFonts w:ascii="Times New Roman" w:hAnsi="Times New Roman" w:cs="Times New Roman"/>
          <w:sz w:val="28"/>
          <w:szCs w:val="28"/>
        </w:rPr>
        <w:t>Rock</w:t>
      </w:r>
      <w:proofErr w:type="spellEnd"/>
      <w:r w:rsidRPr="009053F4">
        <w:rPr>
          <w:rFonts w:ascii="Times New Roman" w:hAnsi="Times New Roman" w:cs="Times New Roman"/>
          <w:sz w:val="28"/>
          <w:szCs w:val="28"/>
        </w:rPr>
        <w:t>». К сожалению, данные меры лишь усугубили ситуацию. Сразу после финансовых вливаний, вкладчики банков вывели за сутки более 4 млрд. долларов.</w:t>
      </w:r>
    </w:p>
    <w:p w:rsidR="003F5D9E" w:rsidRPr="009053F4" w:rsidRDefault="003F5D9E" w:rsidP="003F5D9E">
      <w:pPr>
        <w:autoSpaceDE w:val="0"/>
        <w:autoSpaceDN w:val="0"/>
        <w:adjustRightInd w:val="0"/>
        <w:spacing w:after="0" w:line="360" w:lineRule="auto"/>
        <w:rPr>
          <w:rFonts w:ascii="Times New Roman" w:hAnsi="Times New Roman" w:cs="Times New Roman"/>
          <w:sz w:val="28"/>
          <w:szCs w:val="28"/>
        </w:rPr>
      </w:pPr>
      <w:r w:rsidRPr="009053F4">
        <w:rPr>
          <w:rFonts w:ascii="Times New Roman" w:hAnsi="Times New Roman" w:cs="Times New Roman"/>
          <w:sz w:val="28"/>
          <w:szCs w:val="28"/>
        </w:rPr>
        <w:lastRenderedPageBreak/>
        <w:tab/>
        <w:t xml:space="preserve">К началу четвертого квартала 2007 года о многомиллиардных убытках стали заявлять инвестиционные </w:t>
      </w:r>
      <w:proofErr w:type="gramStart"/>
      <w:r w:rsidRPr="009053F4">
        <w:rPr>
          <w:rFonts w:ascii="Times New Roman" w:hAnsi="Times New Roman" w:cs="Times New Roman"/>
          <w:sz w:val="28"/>
          <w:szCs w:val="28"/>
        </w:rPr>
        <w:t>банки</w:t>
      </w:r>
      <w:proofErr w:type="gramEnd"/>
      <w:r w:rsidRPr="009053F4">
        <w:rPr>
          <w:rFonts w:ascii="Times New Roman" w:hAnsi="Times New Roman" w:cs="Times New Roman"/>
          <w:sz w:val="28"/>
          <w:szCs w:val="28"/>
        </w:rPr>
        <w:t xml:space="preserve"> как США, так и Европы. В зоне риска также оказались  хеджевые  и </w:t>
      </w:r>
      <w:proofErr w:type="gramStart"/>
      <w:r w:rsidRPr="009053F4">
        <w:rPr>
          <w:rFonts w:ascii="Times New Roman" w:hAnsi="Times New Roman" w:cs="Times New Roman"/>
          <w:sz w:val="28"/>
          <w:szCs w:val="28"/>
        </w:rPr>
        <w:t>инвестиционный</w:t>
      </w:r>
      <w:proofErr w:type="gramEnd"/>
      <w:r w:rsidRPr="009053F4">
        <w:rPr>
          <w:rFonts w:ascii="Times New Roman" w:hAnsi="Times New Roman" w:cs="Times New Roman"/>
          <w:sz w:val="28"/>
          <w:szCs w:val="28"/>
        </w:rPr>
        <w:t xml:space="preserve"> фонды.   </w:t>
      </w:r>
    </w:p>
    <w:p w:rsidR="003F5D9E" w:rsidRPr="009053F4" w:rsidRDefault="003F5D9E" w:rsidP="003F5D9E">
      <w:pPr>
        <w:autoSpaceDE w:val="0"/>
        <w:autoSpaceDN w:val="0"/>
        <w:adjustRightInd w:val="0"/>
        <w:spacing w:after="0" w:line="360" w:lineRule="auto"/>
        <w:rPr>
          <w:rFonts w:ascii="Times New Roman" w:hAnsi="Times New Roman" w:cs="Times New Roman"/>
          <w:sz w:val="28"/>
          <w:szCs w:val="28"/>
        </w:rPr>
      </w:pPr>
      <w:r w:rsidRPr="009053F4">
        <w:rPr>
          <w:rFonts w:ascii="Times New Roman" w:hAnsi="Times New Roman" w:cs="Times New Roman"/>
          <w:sz w:val="28"/>
          <w:szCs w:val="28"/>
        </w:rPr>
        <w:tab/>
        <w:t xml:space="preserve">В январе 2008 года банковский кризис в Европе набрал обороты. Только за первые две недели года биржевой индекс Европы  снизился на     10 %. Многие банки сократили выдачу кредитов, а некоторые и вовсе ушли с рынка ипотечного кредитования. </w:t>
      </w:r>
    </w:p>
    <w:p w:rsidR="003F5D9E" w:rsidRPr="009053F4" w:rsidRDefault="003F5D9E" w:rsidP="003F5D9E">
      <w:pPr>
        <w:autoSpaceDE w:val="0"/>
        <w:autoSpaceDN w:val="0"/>
        <w:adjustRightInd w:val="0"/>
        <w:spacing w:after="0" w:line="360" w:lineRule="auto"/>
        <w:rPr>
          <w:rFonts w:ascii="Times New Roman" w:hAnsi="Times New Roman" w:cs="Times New Roman"/>
          <w:sz w:val="28"/>
          <w:szCs w:val="28"/>
        </w:rPr>
      </w:pPr>
      <w:r w:rsidRPr="009053F4">
        <w:rPr>
          <w:rFonts w:ascii="Times New Roman" w:hAnsi="Times New Roman" w:cs="Times New Roman"/>
          <w:sz w:val="28"/>
          <w:szCs w:val="28"/>
        </w:rPr>
        <w:tab/>
        <w:t xml:space="preserve">Механизм взаимозависимости банковских систем всех стран оказался мощнейшим. «Заражение» проходило не только в банковском секторе, но и парализовало финансовые системы стран в целом, что позволило назвать этот кризис «Мировым». </w:t>
      </w:r>
    </w:p>
    <w:p w:rsidR="003F5D9E" w:rsidRPr="009053F4" w:rsidRDefault="003F5D9E" w:rsidP="003F5D9E">
      <w:pPr>
        <w:autoSpaceDE w:val="0"/>
        <w:autoSpaceDN w:val="0"/>
        <w:adjustRightInd w:val="0"/>
        <w:spacing w:after="0" w:line="360" w:lineRule="auto"/>
        <w:rPr>
          <w:rFonts w:ascii="Times New Roman" w:hAnsi="Times New Roman" w:cs="Times New Roman"/>
          <w:sz w:val="28"/>
          <w:szCs w:val="28"/>
        </w:rPr>
      </w:pPr>
      <w:r w:rsidRPr="009053F4">
        <w:rPr>
          <w:rFonts w:ascii="Times New Roman" w:hAnsi="Times New Roman" w:cs="Times New Roman"/>
          <w:sz w:val="28"/>
          <w:szCs w:val="28"/>
        </w:rPr>
        <w:tab/>
        <w:t xml:space="preserve">Таким образом, Мировой финансовый кризис не обошел и страны Европейского союза. Пошатнув устойчивость сначала банковской, а затем и всей финансовой системы ЕС, кризис оказал существенное влияние непосредственно на реальный сектор экономики, поставив перед правительствами государств и руководства ЕС задачу по разработке и реализации оперативных антикризисных мер. </w:t>
      </w:r>
    </w:p>
    <w:p w:rsidR="003F5D9E" w:rsidRPr="009053F4" w:rsidRDefault="003F5D9E" w:rsidP="003F5D9E">
      <w:pPr>
        <w:autoSpaceDE w:val="0"/>
        <w:autoSpaceDN w:val="0"/>
        <w:adjustRightInd w:val="0"/>
        <w:spacing w:after="0" w:line="360" w:lineRule="auto"/>
        <w:rPr>
          <w:rFonts w:ascii="Times New Roman" w:hAnsi="Times New Roman" w:cs="Times New Roman"/>
          <w:sz w:val="28"/>
          <w:szCs w:val="28"/>
        </w:rPr>
      </w:pPr>
      <w:r w:rsidRPr="009053F4">
        <w:rPr>
          <w:rFonts w:ascii="Times New Roman" w:hAnsi="Times New Roman" w:cs="Times New Roman"/>
          <w:sz w:val="28"/>
          <w:szCs w:val="28"/>
        </w:rPr>
        <w:tab/>
        <w:t xml:space="preserve"> </w:t>
      </w:r>
    </w:p>
    <w:p w:rsidR="003F5D9E" w:rsidRPr="009053F4" w:rsidRDefault="003F5D9E" w:rsidP="003F5D9E">
      <w:pPr>
        <w:autoSpaceDE w:val="0"/>
        <w:autoSpaceDN w:val="0"/>
        <w:adjustRightInd w:val="0"/>
        <w:spacing w:after="0" w:line="360" w:lineRule="auto"/>
        <w:rPr>
          <w:rFonts w:ascii="Times New Roman" w:hAnsi="Times New Roman" w:cs="Times New Roman"/>
          <w:b/>
          <w:sz w:val="28"/>
          <w:szCs w:val="28"/>
        </w:rPr>
      </w:pPr>
      <w:r w:rsidRPr="009053F4">
        <w:rPr>
          <w:rFonts w:ascii="Times New Roman" w:hAnsi="Times New Roman" w:cs="Times New Roman"/>
          <w:b/>
          <w:sz w:val="28"/>
          <w:szCs w:val="28"/>
        </w:rPr>
        <w:t>1.2</w:t>
      </w:r>
      <w:r w:rsidRPr="009053F4">
        <w:rPr>
          <w:rFonts w:ascii="Times New Roman" w:hAnsi="Times New Roman" w:cs="Times New Roman"/>
          <w:b/>
          <w:sz w:val="28"/>
          <w:szCs w:val="28"/>
        </w:rPr>
        <w:tab/>
        <w:t>Антикризисная политика ЕС</w:t>
      </w:r>
    </w:p>
    <w:p w:rsidR="003F5D9E" w:rsidRPr="009053F4" w:rsidRDefault="003F5D9E" w:rsidP="003F5D9E">
      <w:pPr>
        <w:autoSpaceDE w:val="0"/>
        <w:autoSpaceDN w:val="0"/>
        <w:adjustRightInd w:val="0"/>
        <w:spacing w:after="0" w:line="360" w:lineRule="auto"/>
        <w:rPr>
          <w:rFonts w:ascii="Times New Roman" w:hAnsi="Times New Roman" w:cs="Times New Roman"/>
          <w:sz w:val="28"/>
          <w:szCs w:val="28"/>
        </w:rPr>
      </w:pPr>
    </w:p>
    <w:p w:rsidR="003F5D9E" w:rsidRPr="009053F4" w:rsidRDefault="003F5D9E" w:rsidP="003F5D9E">
      <w:pPr>
        <w:autoSpaceDE w:val="0"/>
        <w:autoSpaceDN w:val="0"/>
        <w:adjustRightInd w:val="0"/>
        <w:spacing w:after="0" w:line="360" w:lineRule="auto"/>
        <w:rPr>
          <w:rFonts w:ascii="Times New Roman" w:hAnsi="Times New Roman" w:cs="Times New Roman"/>
          <w:sz w:val="28"/>
          <w:szCs w:val="28"/>
        </w:rPr>
      </w:pPr>
      <w:r w:rsidRPr="009053F4">
        <w:rPr>
          <w:rFonts w:ascii="Times New Roman" w:hAnsi="Times New Roman" w:cs="Times New Roman"/>
          <w:sz w:val="28"/>
          <w:szCs w:val="28"/>
        </w:rPr>
        <w:tab/>
        <w:t>Оказавшись в условиях сильнейшего кризиса, руководством ЕС стал разрабатываться ряд мер, необходимых для  стабилизации ситуации. Был создан Европейский план оздоровления экономики (EERP), к реализации которого приступили уже осенью 2008 года. Европейской комиссией было предложено бюджетное стимулирование в объеме 200 млрд. евро, что составляет 1,5% от ВВП ЕС</w:t>
      </w:r>
      <w:proofErr w:type="gramStart"/>
      <w:r w:rsidRPr="009053F4">
        <w:rPr>
          <w:rFonts w:ascii="Times New Roman" w:hAnsi="Times New Roman" w:cs="Times New Roman"/>
          <w:sz w:val="28"/>
          <w:szCs w:val="28"/>
        </w:rPr>
        <w:t xml:space="preserve"> .</w:t>
      </w:r>
      <w:proofErr w:type="gramEnd"/>
      <w:r w:rsidRPr="009053F4">
        <w:rPr>
          <w:rFonts w:ascii="Times New Roman" w:hAnsi="Times New Roman" w:cs="Times New Roman"/>
          <w:sz w:val="28"/>
          <w:szCs w:val="28"/>
        </w:rPr>
        <w:t xml:space="preserve"> Кроме стабилизационных мер в отношении банковского сектора и его реформирования, в план была включена программа по реабилитации доверия и стимулирования покупательского спроса путем непосредственных «инъекций» для исправления ситуации на рынке труда. В сумме с эффектом от автоматических стабилизаторов, </w:t>
      </w:r>
      <w:r w:rsidRPr="009053F4">
        <w:rPr>
          <w:rFonts w:ascii="Times New Roman" w:hAnsi="Times New Roman" w:cs="Times New Roman"/>
          <w:sz w:val="28"/>
          <w:szCs w:val="28"/>
        </w:rPr>
        <w:lastRenderedPageBreak/>
        <w:t xml:space="preserve">совокупный дискреционный пакет антикризисных мер составил около 5% ВВП ЕС. </w:t>
      </w:r>
    </w:p>
    <w:p w:rsidR="003F5D9E" w:rsidRPr="009053F4" w:rsidRDefault="003F5D9E" w:rsidP="003F5D9E">
      <w:pPr>
        <w:autoSpaceDE w:val="0"/>
        <w:autoSpaceDN w:val="0"/>
        <w:adjustRightInd w:val="0"/>
        <w:spacing w:after="0" w:line="360" w:lineRule="auto"/>
        <w:rPr>
          <w:rFonts w:ascii="Times New Roman" w:hAnsi="Times New Roman" w:cs="Times New Roman"/>
          <w:sz w:val="28"/>
          <w:szCs w:val="28"/>
        </w:rPr>
      </w:pPr>
      <w:r w:rsidRPr="009053F4">
        <w:rPr>
          <w:rFonts w:ascii="Times New Roman" w:hAnsi="Times New Roman" w:cs="Times New Roman"/>
          <w:sz w:val="28"/>
          <w:szCs w:val="28"/>
        </w:rPr>
        <w:tab/>
        <w:t xml:space="preserve">Основной задачей плана стало восстановление доверия общества к финансовой системе, в </w:t>
      </w:r>
      <w:proofErr w:type="gramStart"/>
      <w:r w:rsidRPr="009053F4">
        <w:rPr>
          <w:rFonts w:ascii="Times New Roman" w:hAnsi="Times New Roman" w:cs="Times New Roman"/>
          <w:sz w:val="28"/>
          <w:szCs w:val="28"/>
        </w:rPr>
        <w:t>связи</w:t>
      </w:r>
      <w:proofErr w:type="gramEnd"/>
      <w:r w:rsidRPr="009053F4">
        <w:rPr>
          <w:rFonts w:ascii="Times New Roman" w:hAnsi="Times New Roman" w:cs="Times New Roman"/>
          <w:sz w:val="28"/>
          <w:szCs w:val="28"/>
        </w:rPr>
        <w:t xml:space="preserve"> с чем ЕС активно проводило меры по нормализации рынка труда и стимулированию спроса. Ожидалось, что эффект от встроенных стабилизаторов составит 2,7%, национальных антикризисных планов 1,8% их ВВП, а от внебиржевых мер 0,5% </w:t>
      </w:r>
    </w:p>
    <w:p w:rsidR="003F5D9E" w:rsidRPr="009053F4" w:rsidRDefault="003F5D9E" w:rsidP="003F5D9E">
      <w:pPr>
        <w:autoSpaceDE w:val="0"/>
        <w:autoSpaceDN w:val="0"/>
        <w:adjustRightInd w:val="0"/>
        <w:spacing w:after="0" w:line="360" w:lineRule="auto"/>
        <w:rPr>
          <w:rFonts w:ascii="Times New Roman" w:hAnsi="Times New Roman" w:cs="Times New Roman"/>
          <w:sz w:val="28"/>
          <w:szCs w:val="28"/>
        </w:rPr>
      </w:pPr>
      <w:r w:rsidRPr="009053F4">
        <w:rPr>
          <w:rFonts w:ascii="Times New Roman" w:hAnsi="Times New Roman" w:cs="Times New Roman"/>
          <w:sz w:val="28"/>
          <w:szCs w:val="28"/>
        </w:rPr>
        <w:t xml:space="preserve"> </w:t>
      </w:r>
      <w:r>
        <w:rPr>
          <w:rFonts w:ascii="Times New Roman" w:hAnsi="Times New Roman" w:cs="Times New Roman"/>
          <w:sz w:val="28"/>
          <w:szCs w:val="28"/>
        </w:rPr>
        <w:tab/>
      </w:r>
      <w:r w:rsidRPr="009053F4">
        <w:rPr>
          <w:rFonts w:ascii="Times New Roman" w:hAnsi="Times New Roman" w:cs="Times New Roman"/>
          <w:sz w:val="28"/>
          <w:szCs w:val="28"/>
        </w:rPr>
        <w:t xml:space="preserve">Еще одной важной задачей стало установление стабильности в банковском секторе, который можно назвать своего рода «локомотивом» всей экономики ЕС, и в особенности Еврозоны. Потребовалось устранение первопричины – нехватки ликвидности на финансовом рынке. Была разработана программа по насыщению банковской системы и ее </w:t>
      </w:r>
      <w:proofErr w:type="spellStart"/>
      <w:r w:rsidRPr="009053F4">
        <w:rPr>
          <w:rFonts w:ascii="Times New Roman" w:hAnsi="Times New Roman" w:cs="Times New Roman"/>
          <w:sz w:val="28"/>
          <w:szCs w:val="28"/>
        </w:rPr>
        <w:t>рекапитализации</w:t>
      </w:r>
      <w:proofErr w:type="spellEnd"/>
      <w:r w:rsidRPr="009053F4">
        <w:rPr>
          <w:rFonts w:ascii="Times New Roman" w:hAnsi="Times New Roman" w:cs="Times New Roman"/>
          <w:sz w:val="28"/>
          <w:szCs w:val="28"/>
        </w:rPr>
        <w:t xml:space="preserve">. Основным ее </w:t>
      </w:r>
      <w:proofErr w:type="spellStart"/>
      <w:r w:rsidRPr="009053F4">
        <w:rPr>
          <w:rFonts w:ascii="Times New Roman" w:hAnsi="Times New Roman" w:cs="Times New Roman"/>
          <w:sz w:val="28"/>
          <w:szCs w:val="28"/>
        </w:rPr>
        <w:t>реализатором</w:t>
      </w:r>
      <w:proofErr w:type="spellEnd"/>
      <w:r w:rsidRPr="009053F4">
        <w:rPr>
          <w:rFonts w:ascii="Times New Roman" w:hAnsi="Times New Roman" w:cs="Times New Roman"/>
          <w:sz w:val="28"/>
          <w:szCs w:val="28"/>
        </w:rPr>
        <w:t xml:space="preserve"> стал Европейский </w:t>
      </w:r>
      <w:proofErr w:type="gramStart"/>
      <w:r w:rsidRPr="009053F4">
        <w:rPr>
          <w:rFonts w:ascii="Times New Roman" w:hAnsi="Times New Roman" w:cs="Times New Roman"/>
          <w:sz w:val="28"/>
          <w:szCs w:val="28"/>
        </w:rPr>
        <w:t>центральны</w:t>
      </w:r>
      <w:proofErr w:type="gramEnd"/>
      <w:r w:rsidRPr="009053F4">
        <w:rPr>
          <w:rFonts w:ascii="Times New Roman" w:hAnsi="Times New Roman" w:cs="Times New Roman"/>
          <w:sz w:val="28"/>
          <w:szCs w:val="28"/>
        </w:rPr>
        <w:t xml:space="preserve"> банк (ЕЦБ). Для обеспечения непрерывного доступа к ликвидности </w:t>
      </w:r>
      <w:r>
        <w:rPr>
          <w:rFonts w:ascii="Times New Roman" w:hAnsi="Times New Roman" w:cs="Times New Roman"/>
          <w:sz w:val="28"/>
          <w:szCs w:val="28"/>
        </w:rPr>
        <w:t xml:space="preserve">платежеспособных банков </w:t>
      </w:r>
      <w:r w:rsidRPr="009053F4">
        <w:rPr>
          <w:rFonts w:ascii="Times New Roman" w:hAnsi="Times New Roman" w:cs="Times New Roman"/>
          <w:sz w:val="28"/>
          <w:szCs w:val="28"/>
        </w:rPr>
        <w:t xml:space="preserve">было решено использовать операции на открытом рынке. Так же проблема насыщения рынка ликвидностью стала решаться посредством предоставления стандартных недельных тендеров. Ряд мер, предпринятых в рамках денежно-кредитной политики, оказался принципиально новым. </w:t>
      </w:r>
      <w:proofErr w:type="gramStart"/>
      <w:r w:rsidRPr="009053F4">
        <w:rPr>
          <w:rFonts w:ascii="Times New Roman" w:hAnsi="Times New Roman" w:cs="Times New Roman"/>
          <w:sz w:val="28"/>
          <w:szCs w:val="28"/>
        </w:rPr>
        <w:t>Так было введено предоставление суточных кредитов и проведение кредитных тендеров по фиксированной ставке с пол</w:t>
      </w:r>
      <w:r>
        <w:rPr>
          <w:rFonts w:ascii="Times New Roman" w:hAnsi="Times New Roman" w:cs="Times New Roman"/>
          <w:sz w:val="28"/>
          <w:szCs w:val="28"/>
        </w:rPr>
        <w:t>ным обеспечение поданных заявок</w:t>
      </w:r>
      <w:r w:rsidRPr="009053F4">
        <w:rPr>
          <w:rFonts w:ascii="Times New Roman" w:hAnsi="Times New Roman" w:cs="Times New Roman"/>
          <w:sz w:val="28"/>
          <w:szCs w:val="28"/>
        </w:rPr>
        <w:t xml:space="preserve">. </w:t>
      </w:r>
      <w:proofErr w:type="gramEnd"/>
    </w:p>
    <w:p w:rsidR="003F5D9E" w:rsidRPr="009053F4" w:rsidRDefault="003F5D9E" w:rsidP="003F5D9E">
      <w:pPr>
        <w:autoSpaceDE w:val="0"/>
        <w:autoSpaceDN w:val="0"/>
        <w:adjustRightInd w:val="0"/>
        <w:spacing w:after="0" w:line="360" w:lineRule="auto"/>
        <w:ind w:firstLine="708"/>
        <w:rPr>
          <w:rFonts w:ascii="Times New Roman" w:hAnsi="Times New Roman" w:cs="Times New Roman"/>
          <w:sz w:val="28"/>
          <w:szCs w:val="28"/>
        </w:rPr>
      </w:pPr>
      <w:r w:rsidRPr="009053F4">
        <w:rPr>
          <w:rFonts w:ascii="Times New Roman" w:hAnsi="Times New Roman" w:cs="Times New Roman"/>
          <w:sz w:val="28"/>
          <w:szCs w:val="28"/>
        </w:rPr>
        <w:t xml:space="preserve">Помимо описанных выше мер, значительную помощь банкам оказало и снижение ставки </w:t>
      </w:r>
      <w:proofErr w:type="spellStart"/>
      <w:r w:rsidRPr="009053F4">
        <w:rPr>
          <w:rFonts w:ascii="Times New Roman" w:hAnsi="Times New Roman" w:cs="Times New Roman"/>
          <w:sz w:val="28"/>
          <w:szCs w:val="28"/>
        </w:rPr>
        <w:t>рефинасирования</w:t>
      </w:r>
      <w:proofErr w:type="spellEnd"/>
      <w:r w:rsidRPr="009053F4">
        <w:rPr>
          <w:rFonts w:ascii="Times New Roman" w:hAnsi="Times New Roman" w:cs="Times New Roman"/>
          <w:sz w:val="28"/>
          <w:szCs w:val="28"/>
        </w:rPr>
        <w:t xml:space="preserve">, которое было проведено ЕЦБ в кротчайшие сроки. За 9 месяцев (с июля 2008 года по апрель 2009 года) ставка была снижена </w:t>
      </w:r>
      <w:proofErr w:type="gramStart"/>
      <w:r w:rsidRPr="009053F4">
        <w:rPr>
          <w:rFonts w:ascii="Times New Roman" w:hAnsi="Times New Roman" w:cs="Times New Roman"/>
          <w:sz w:val="28"/>
          <w:szCs w:val="28"/>
        </w:rPr>
        <w:t>с</w:t>
      </w:r>
      <w:proofErr w:type="gramEnd"/>
      <w:r w:rsidRPr="009053F4">
        <w:rPr>
          <w:rFonts w:ascii="Times New Roman" w:hAnsi="Times New Roman" w:cs="Times New Roman"/>
          <w:sz w:val="28"/>
          <w:szCs w:val="28"/>
        </w:rPr>
        <w:t xml:space="preserve"> рекордных 4,25% до 1,25%.</w:t>
      </w:r>
    </w:p>
    <w:p w:rsidR="003F5D9E" w:rsidRPr="009053F4" w:rsidRDefault="003F5D9E" w:rsidP="003F5D9E">
      <w:pPr>
        <w:autoSpaceDE w:val="0"/>
        <w:autoSpaceDN w:val="0"/>
        <w:adjustRightInd w:val="0"/>
        <w:spacing w:after="0" w:line="360" w:lineRule="auto"/>
        <w:rPr>
          <w:rFonts w:ascii="Times New Roman" w:hAnsi="Times New Roman" w:cs="Times New Roman"/>
          <w:sz w:val="28"/>
          <w:szCs w:val="28"/>
        </w:rPr>
      </w:pPr>
      <w:r w:rsidRPr="009053F4">
        <w:rPr>
          <w:rFonts w:ascii="Times New Roman" w:hAnsi="Times New Roman" w:cs="Times New Roman"/>
          <w:sz w:val="28"/>
          <w:szCs w:val="28"/>
        </w:rPr>
        <w:tab/>
        <w:t xml:space="preserve">Уже к середине 2009 года были отмечены первые признаки положительного эффекта производимых мер. </w:t>
      </w:r>
      <w:proofErr w:type="gramStart"/>
      <w:r w:rsidRPr="009053F4">
        <w:rPr>
          <w:rFonts w:ascii="Times New Roman" w:hAnsi="Times New Roman" w:cs="Times New Roman"/>
          <w:sz w:val="28"/>
          <w:szCs w:val="28"/>
        </w:rPr>
        <w:t xml:space="preserve">В своих рекомендациях правительствам стран, ЕК говорила об опасности последствий кризиса и что в случае, если государства будут не в состоянии сбалансировать свой бюджет в ближайшее время, в будущем им придется столкнуться с </w:t>
      </w:r>
      <w:r w:rsidRPr="009053F4">
        <w:rPr>
          <w:rFonts w:ascii="Times New Roman" w:hAnsi="Times New Roman" w:cs="Times New Roman"/>
          <w:sz w:val="28"/>
          <w:szCs w:val="28"/>
        </w:rPr>
        <w:lastRenderedPageBreak/>
        <w:t xml:space="preserve">постоянным сокращением объема ВВП, так как инвестиции в НИР становятся первой статьей расходов, сокращаемых компаниями в кризисный период, а это может стать причиной снижения степени </w:t>
      </w:r>
      <w:proofErr w:type="spellStart"/>
      <w:r w:rsidRPr="009053F4">
        <w:rPr>
          <w:rFonts w:ascii="Times New Roman" w:hAnsi="Times New Roman" w:cs="Times New Roman"/>
          <w:sz w:val="28"/>
          <w:szCs w:val="28"/>
        </w:rPr>
        <w:t>инновационности</w:t>
      </w:r>
      <w:proofErr w:type="spellEnd"/>
      <w:r w:rsidRPr="009053F4">
        <w:rPr>
          <w:rFonts w:ascii="Times New Roman" w:hAnsi="Times New Roman" w:cs="Times New Roman"/>
          <w:sz w:val="28"/>
          <w:szCs w:val="28"/>
        </w:rPr>
        <w:t xml:space="preserve"> экономик</w:t>
      </w:r>
      <w:proofErr w:type="gramEnd"/>
      <w:r w:rsidRPr="009053F4">
        <w:rPr>
          <w:rFonts w:ascii="Times New Roman" w:hAnsi="Times New Roman" w:cs="Times New Roman"/>
          <w:sz w:val="28"/>
          <w:szCs w:val="28"/>
        </w:rPr>
        <w:t xml:space="preserve"> и в конечном итоге привести к полнейшему краху в построении «экономики знаний». </w:t>
      </w:r>
    </w:p>
    <w:p w:rsidR="003F5D9E" w:rsidRPr="009053F4" w:rsidRDefault="003F5D9E" w:rsidP="003F5D9E">
      <w:pPr>
        <w:autoSpaceDE w:val="0"/>
        <w:autoSpaceDN w:val="0"/>
        <w:adjustRightInd w:val="0"/>
        <w:spacing w:after="0" w:line="360" w:lineRule="auto"/>
        <w:rPr>
          <w:rFonts w:ascii="Times New Roman" w:hAnsi="Times New Roman" w:cs="Times New Roman"/>
          <w:sz w:val="28"/>
          <w:szCs w:val="28"/>
        </w:rPr>
      </w:pPr>
      <w:r w:rsidRPr="009053F4">
        <w:rPr>
          <w:rFonts w:ascii="Times New Roman" w:hAnsi="Times New Roman" w:cs="Times New Roman"/>
          <w:sz w:val="28"/>
          <w:szCs w:val="28"/>
        </w:rPr>
        <w:t xml:space="preserve">Исходя из представленных ниже данных (Таблица 1) можно заметить, что распределение средств по решению проблем в ключевых сферах было примерно равным. </w:t>
      </w:r>
    </w:p>
    <w:p w:rsidR="003F5D9E" w:rsidRPr="009053F4" w:rsidRDefault="003F5D9E" w:rsidP="003F5D9E">
      <w:pPr>
        <w:autoSpaceDE w:val="0"/>
        <w:autoSpaceDN w:val="0"/>
        <w:adjustRightInd w:val="0"/>
        <w:spacing w:after="0" w:line="360" w:lineRule="auto"/>
        <w:rPr>
          <w:rFonts w:ascii="Times New Roman" w:hAnsi="Times New Roman" w:cs="Times New Roman"/>
          <w:sz w:val="28"/>
          <w:szCs w:val="28"/>
        </w:rPr>
      </w:pPr>
      <w:r w:rsidRPr="009053F4">
        <w:rPr>
          <w:rFonts w:ascii="Times New Roman" w:hAnsi="Times New Roman" w:cs="Times New Roman"/>
          <w:sz w:val="28"/>
          <w:szCs w:val="28"/>
        </w:rPr>
        <w:t>1</w:t>
      </w:r>
    </w:p>
    <w:p w:rsidR="003F5D9E" w:rsidRPr="003911A3" w:rsidRDefault="003F5D9E" w:rsidP="003F5D9E">
      <w:pPr>
        <w:spacing w:line="360" w:lineRule="auto"/>
        <w:ind w:left="-142"/>
        <w:rPr>
          <w:rFonts w:ascii="Times New Roman" w:hAnsi="Times New Roman" w:cs="Times New Roman"/>
          <w:sz w:val="28"/>
          <w:szCs w:val="28"/>
          <w:lang w:val="en-US"/>
        </w:rPr>
      </w:pPr>
      <w:r>
        <w:rPr>
          <w:rFonts w:ascii="Times New Roman" w:hAnsi="Times New Roman" w:cs="Times New Roman"/>
          <w:sz w:val="28"/>
          <w:szCs w:val="28"/>
        </w:rPr>
        <w:t xml:space="preserve">     </w:t>
      </w:r>
      <w:r w:rsidRPr="002B6048">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9741A">
        <w:rPr>
          <w:rFonts w:ascii="Times New Roman" w:hAnsi="Times New Roman" w:cs="Times New Roman"/>
          <w:sz w:val="28"/>
          <w:szCs w:val="28"/>
        </w:rPr>
        <w:t xml:space="preserve">                               </w:t>
      </w:r>
      <w:r>
        <w:rPr>
          <w:rFonts w:ascii="Times New Roman" w:hAnsi="Times New Roman" w:cs="Times New Roman"/>
          <w:sz w:val="28"/>
          <w:szCs w:val="28"/>
        </w:rPr>
        <w:t xml:space="preserve"> </w:t>
      </w:r>
      <w:r w:rsidRPr="002B6048">
        <w:rPr>
          <w:rFonts w:ascii="Times New Roman" w:hAnsi="Times New Roman" w:cs="Times New Roman"/>
          <w:sz w:val="28"/>
          <w:szCs w:val="28"/>
        </w:rPr>
        <w:t>Таблица 1</w:t>
      </w:r>
    </w:p>
    <w:tbl>
      <w:tblPr>
        <w:tblStyle w:val="a6"/>
        <w:tblW w:w="0" w:type="auto"/>
        <w:tblLook w:val="04A0"/>
      </w:tblPr>
      <w:tblGrid>
        <w:gridCol w:w="6817"/>
        <w:gridCol w:w="2613"/>
      </w:tblGrid>
      <w:tr w:rsidR="003F5D9E" w:rsidRPr="002B6048" w:rsidTr="001A226A">
        <w:tc>
          <w:tcPr>
            <w:tcW w:w="9571" w:type="dxa"/>
            <w:gridSpan w:val="2"/>
          </w:tcPr>
          <w:p w:rsidR="003F5D9E" w:rsidRPr="002B6048" w:rsidRDefault="003F5D9E" w:rsidP="001A226A">
            <w:pPr>
              <w:spacing w:line="360" w:lineRule="auto"/>
              <w:ind w:left="-142"/>
              <w:rPr>
                <w:rFonts w:ascii="Times New Roman" w:hAnsi="Times New Roman" w:cs="Times New Roman"/>
                <w:sz w:val="28"/>
                <w:szCs w:val="28"/>
              </w:rPr>
            </w:pPr>
            <w:r w:rsidRPr="002B6048">
              <w:rPr>
                <w:rFonts w:ascii="Times New Roman" w:hAnsi="Times New Roman" w:cs="Times New Roman"/>
                <w:sz w:val="28"/>
                <w:szCs w:val="28"/>
              </w:rPr>
              <w:t xml:space="preserve">        План  подъема европейской экономики по основным направлениям поддержки</w:t>
            </w:r>
            <w:proofErr w:type="gramStart"/>
            <w:r w:rsidRPr="002B6048">
              <w:rPr>
                <w:rFonts w:ascii="Times New Roman" w:hAnsi="Times New Roman" w:cs="Times New Roman"/>
                <w:sz w:val="28"/>
                <w:szCs w:val="28"/>
              </w:rPr>
              <w:t xml:space="preserve"> (%)</w:t>
            </w:r>
            <w:proofErr w:type="gramEnd"/>
          </w:p>
          <w:p w:rsidR="003F5D9E" w:rsidRPr="002B6048" w:rsidRDefault="003F5D9E" w:rsidP="001A226A">
            <w:pPr>
              <w:spacing w:line="360" w:lineRule="auto"/>
              <w:ind w:left="-142"/>
              <w:rPr>
                <w:rFonts w:ascii="Times New Roman" w:hAnsi="Times New Roman" w:cs="Times New Roman"/>
                <w:sz w:val="28"/>
                <w:szCs w:val="28"/>
              </w:rPr>
            </w:pPr>
          </w:p>
        </w:tc>
      </w:tr>
      <w:tr w:rsidR="003F5D9E" w:rsidRPr="002B6048" w:rsidTr="001A226A">
        <w:tc>
          <w:tcPr>
            <w:tcW w:w="6912" w:type="dxa"/>
          </w:tcPr>
          <w:p w:rsidR="003F5D9E" w:rsidRPr="002B6048" w:rsidRDefault="003F5D9E" w:rsidP="001A226A">
            <w:pPr>
              <w:spacing w:line="360" w:lineRule="auto"/>
              <w:ind w:left="-142"/>
              <w:rPr>
                <w:rFonts w:ascii="Times New Roman" w:hAnsi="Times New Roman" w:cs="Times New Roman"/>
                <w:sz w:val="28"/>
                <w:szCs w:val="28"/>
              </w:rPr>
            </w:pPr>
            <w:r w:rsidRPr="002B6048">
              <w:rPr>
                <w:rFonts w:ascii="Times New Roman" w:hAnsi="Times New Roman" w:cs="Times New Roman"/>
                <w:sz w:val="28"/>
                <w:szCs w:val="28"/>
              </w:rPr>
              <w:t>Промышленность</w:t>
            </w:r>
          </w:p>
        </w:tc>
        <w:tc>
          <w:tcPr>
            <w:tcW w:w="2659" w:type="dxa"/>
          </w:tcPr>
          <w:p w:rsidR="003F5D9E" w:rsidRPr="002B6048" w:rsidRDefault="003F5D9E" w:rsidP="001A226A">
            <w:pPr>
              <w:spacing w:line="360" w:lineRule="auto"/>
              <w:ind w:left="-142"/>
              <w:jc w:val="center"/>
              <w:rPr>
                <w:rFonts w:ascii="Times New Roman" w:hAnsi="Times New Roman" w:cs="Times New Roman"/>
                <w:sz w:val="28"/>
                <w:szCs w:val="28"/>
              </w:rPr>
            </w:pPr>
            <w:r w:rsidRPr="002B6048">
              <w:rPr>
                <w:rFonts w:ascii="Times New Roman" w:hAnsi="Times New Roman" w:cs="Times New Roman"/>
                <w:sz w:val="28"/>
                <w:szCs w:val="28"/>
              </w:rPr>
              <w:t>29</w:t>
            </w:r>
          </w:p>
        </w:tc>
      </w:tr>
      <w:tr w:rsidR="003F5D9E" w:rsidRPr="002B6048" w:rsidTr="001A226A">
        <w:tc>
          <w:tcPr>
            <w:tcW w:w="6912" w:type="dxa"/>
          </w:tcPr>
          <w:p w:rsidR="003F5D9E" w:rsidRPr="002B6048" w:rsidRDefault="003F5D9E" w:rsidP="001A226A">
            <w:pPr>
              <w:spacing w:line="360" w:lineRule="auto"/>
              <w:ind w:left="-142"/>
              <w:rPr>
                <w:rFonts w:ascii="Times New Roman" w:hAnsi="Times New Roman" w:cs="Times New Roman"/>
                <w:sz w:val="28"/>
                <w:szCs w:val="28"/>
              </w:rPr>
            </w:pPr>
            <w:r w:rsidRPr="002B6048">
              <w:rPr>
                <w:rFonts w:ascii="Times New Roman" w:hAnsi="Times New Roman" w:cs="Times New Roman"/>
                <w:sz w:val="28"/>
                <w:szCs w:val="28"/>
              </w:rPr>
              <w:t>Рынок труда</w:t>
            </w:r>
          </w:p>
        </w:tc>
        <w:tc>
          <w:tcPr>
            <w:tcW w:w="2659" w:type="dxa"/>
          </w:tcPr>
          <w:p w:rsidR="003F5D9E" w:rsidRPr="002B6048" w:rsidRDefault="003F5D9E" w:rsidP="001A226A">
            <w:pPr>
              <w:spacing w:line="360" w:lineRule="auto"/>
              <w:ind w:left="-142"/>
              <w:jc w:val="center"/>
              <w:rPr>
                <w:rFonts w:ascii="Times New Roman" w:hAnsi="Times New Roman" w:cs="Times New Roman"/>
                <w:sz w:val="28"/>
                <w:szCs w:val="28"/>
              </w:rPr>
            </w:pPr>
            <w:r w:rsidRPr="002B6048">
              <w:rPr>
                <w:rFonts w:ascii="Times New Roman" w:hAnsi="Times New Roman" w:cs="Times New Roman"/>
                <w:sz w:val="28"/>
                <w:szCs w:val="28"/>
              </w:rPr>
              <w:t>22</w:t>
            </w:r>
          </w:p>
        </w:tc>
      </w:tr>
      <w:tr w:rsidR="003F5D9E" w:rsidRPr="002B6048" w:rsidTr="001A226A">
        <w:tc>
          <w:tcPr>
            <w:tcW w:w="6912" w:type="dxa"/>
          </w:tcPr>
          <w:p w:rsidR="003F5D9E" w:rsidRPr="002B6048" w:rsidRDefault="003F5D9E" w:rsidP="001A226A">
            <w:pPr>
              <w:spacing w:line="360" w:lineRule="auto"/>
              <w:ind w:left="-142"/>
              <w:rPr>
                <w:rFonts w:ascii="Times New Roman" w:hAnsi="Times New Roman" w:cs="Times New Roman"/>
                <w:sz w:val="28"/>
                <w:szCs w:val="28"/>
              </w:rPr>
            </w:pPr>
            <w:r w:rsidRPr="002B6048">
              <w:rPr>
                <w:rFonts w:ascii="Times New Roman" w:hAnsi="Times New Roman" w:cs="Times New Roman"/>
                <w:sz w:val="28"/>
                <w:szCs w:val="28"/>
              </w:rPr>
              <w:t>Инвестиционная активность</w:t>
            </w:r>
          </w:p>
        </w:tc>
        <w:tc>
          <w:tcPr>
            <w:tcW w:w="2659" w:type="dxa"/>
          </w:tcPr>
          <w:p w:rsidR="003F5D9E" w:rsidRPr="002B6048" w:rsidRDefault="003F5D9E" w:rsidP="001A226A">
            <w:pPr>
              <w:spacing w:line="360" w:lineRule="auto"/>
              <w:ind w:left="-142"/>
              <w:jc w:val="center"/>
              <w:rPr>
                <w:rFonts w:ascii="Times New Roman" w:hAnsi="Times New Roman" w:cs="Times New Roman"/>
                <w:sz w:val="28"/>
                <w:szCs w:val="28"/>
              </w:rPr>
            </w:pPr>
            <w:r w:rsidRPr="002B6048">
              <w:rPr>
                <w:rFonts w:ascii="Times New Roman" w:hAnsi="Times New Roman" w:cs="Times New Roman"/>
                <w:sz w:val="28"/>
                <w:szCs w:val="28"/>
              </w:rPr>
              <w:t>26</w:t>
            </w:r>
          </w:p>
        </w:tc>
      </w:tr>
      <w:tr w:rsidR="003F5D9E" w:rsidRPr="002B6048" w:rsidTr="001A226A">
        <w:tc>
          <w:tcPr>
            <w:tcW w:w="6912" w:type="dxa"/>
          </w:tcPr>
          <w:p w:rsidR="003F5D9E" w:rsidRPr="002B6048" w:rsidRDefault="003F5D9E" w:rsidP="001A226A">
            <w:pPr>
              <w:spacing w:line="360" w:lineRule="auto"/>
              <w:ind w:left="-142"/>
              <w:rPr>
                <w:rFonts w:ascii="Times New Roman" w:hAnsi="Times New Roman" w:cs="Times New Roman"/>
                <w:sz w:val="28"/>
                <w:szCs w:val="28"/>
              </w:rPr>
            </w:pPr>
            <w:r w:rsidRPr="002B6048">
              <w:rPr>
                <w:rFonts w:ascii="Times New Roman" w:hAnsi="Times New Roman" w:cs="Times New Roman"/>
                <w:sz w:val="28"/>
                <w:szCs w:val="28"/>
              </w:rPr>
              <w:t>Стимулирование покупательной способности населения</w:t>
            </w:r>
          </w:p>
        </w:tc>
        <w:tc>
          <w:tcPr>
            <w:tcW w:w="2659" w:type="dxa"/>
          </w:tcPr>
          <w:p w:rsidR="003F5D9E" w:rsidRPr="002B6048" w:rsidRDefault="003F5D9E" w:rsidP="001A226A">
            <w:pPr>
              <w:spacing w:line="360" w:lineRule="auto"/>
              <w:ind w:left="-142"/>
              <w:jc w:val="center"/>
              <w:rPr>
                <w:rFonts w:ascii="Times New Roman" w:hAnsi="Times New Roman" w:cs="Times New Roman"/>
                <w:sz w:val="28"/>
                <w:szCs w:val="28"/>
              </w:rPr>
            </w:pPr>
            <w:r w:rsidRPr="002B6048">
              <w:rPr>
                <w:rFonts w:ascii="Times New Roman" w:hAnsi="Times New Roman" w:cs="Times New Roman"/>
                <w:sz w:val="28"/>
                <w:szCs w:val="28"/>
              </w:rPr>
              <w:t>22</w:t>
            </w:r>
          </w:p>
        </w:tc>
      </w:tr>
    </w:tbl>
    <w:p w:rsidR="003F5D9E" w:rsidRPr="009053F4" w:rsidRDefault="003F5D9E" w:rsidP="003F5D9E">
      <w:pPr>
        <w:spacing w:line="360" w:lineRule="auto"/>
        <w:ind w:left="-142"/>
        <w:rPr>
          <w:rFonts w:ascii="Times New Roman" w:hAnsi="Times New Roman" w:cs="Times New Roman"/>
          <w:sz w:val="20"/>
          <w:szCs w:val="20"/>
        </w:rPr>
      </w:pPr>
      <w:r w:rsidRPr="002B6048">
        <w:rPr>
          <w:rFonts w:ascii="Times New Roman" w:hAnsi="Times New Roman" w:cs="Times New Roman"/>
          <w:sz w:val="20"/>
          <w:szCs w:val="20"/>
        </w:rPr>
        <w:t>Составлено</w:t>
      </w:r>
      <w:r w:rsidRPr="002B6048">
        <w:rPr>
          <w:rFonts w:ascii="Times New Roman" w:hAnsi="Times New Roman" w:cs="Times New Roman"/>
          <w:sz w:val="20"/>
          <w:szCs w:val="20"/>
          <w:lang w:val="en-US"/>
        </w:rPr>
        <w:t xml:space="preserve"> </w:t>
      </w:r>
      <w:r w:rsidRPr="002B6048">
        <w:rPr>
          <w:rFonts w:ascii="Times New Roman" w:hAnsi="Times New Roman" w:cs="Times New Roman"/>
          <w:sz w:val="20"/>
          <w:szCs w:val="20"/>
        </w:rPr>
        <w:t>по</w:t>
      </w:r>
      <w:r w:rsidRPr="002B6048">
        <w:rPr>
          <w:rFonts w:ascii="Times New Roman" w:hAnsi="Times New Roman" w:cs="Times New Roman"/>
          <w:sz w:val="20"/>
          <w:szCs w:val="20"/>
          <w:lang w:val="en-US"/>
        </w:rPr>
        <w:t xml:space="preserve">: </w:t>
      </w:r>
      <w:proofErr w:type="spellStart"/>
      <w:proofErr w:type="gramStart"/>
      <w:r w:rsidRPr="002B6048">
        <w:rPr>
          <w:rFonts w:ascii="Times New Roman" w:hAnsi="Times New Roman" w:cs="Times New Roman"/>
          <w:sz w:val="20"/>
          <w:szCs w:val="20"/>
          <w:lang w:val="en-US"/>
        </w:rPr>
        <w:t>Buti</w:t>
      </w:r>
      <w:proofErr w:type="spellEnd"/>
      <w:r w:rsidRPr="002B6048">
        <w:rPr>
          <w:rFonts w:ascii="Times New Roman" w:hAnsi="Times New Roman" w:cs="Times New Roman"/>
          <w:sz w:val="20"/>
          <w:szCs w:val="20"/>
          <w:lang w:val="en-US"/>
        </w:rPr>
        <w:t xml:space="preserve"> M. EMU in times of economic and financial crisis.</w:t>
      </w:r>
      <w:proofErr w:type="gramEnd"/>
      <w:r w:rsidRPr="002B6048">
        <w:rPr>
          <w:rFonts w:ascii="Times New Roman" w:hAnsi="Times New Roman" w:cs="Times New Roman"/>
          <w:sz w:val="20"/>
          <w:szCs w:val="20"/>
          <w:lang w:val="en-US"/>
        </w:rPr>
        <w:t xml:space="preserve"> </w:t>
      </w:r>
      <w:r w:rsidRPr="002B6048">
        <w:rPr>
          <w:rFonts w:ascii="Times New Roman" w:hAnsi="Times New Roman" w:cs="Times New Roman"/>
          <w:sz w:val="20"/>
          <w:szCs w:val="20"/>
        </w:rPr>
        <w:t xml:space="preserve">ECFIN, </w:t>
      </w:r>
      <w:proofErr w:type="spellStart"/>
      <w:r w:rsidRPr="002B6048">
        <w:rPr>
          <w:rFonts w:ascii="Times New Roman" w:hAnsi="Times New Roman" w:cs="Times New Roman"/>
          <w:sz w:val="20"/>
          <w:szCs w:val="20"/>
        </w:rPr>
        <w:t>European</w:t>
      </w:r>
      <w:proofErr w:type="spellEnd"/>
      <w:r w:rsidRPr="002B6048">
        <w:rPr>
          <w:rFonts w:ascii="Times New Roman" w:hAnsi="Times New Roman" w:cs="Times New Roman"/>
          <w:sz w:val="20"/>
          <w:szCs w:val="20"/>
        </w:rPr>
        <w:t xml:space="preserve"> </w:t>
      </w:r>
      <w:proofErr w:type="spellStart"/>
      <w:r w:rsidRPr="002B6048">
        <w:rPr>
          <w:rFonts w:ascii="Times New Roman" w:hAnsi="Times New Roman" w:cs="Times New Roman"/>
          <w:sz w:val="20"/>
          <w:szCs w:val="20"/>
        </w:rPr>
        <w:t>Commission</w:t>
      </w:r>
      <w:proofErr w:type="spellEnd"/>
      <w:r w:rsidRPr="002B6048">
        <w:rPr>
          <w:rFonts w:ascii="Times New Roman" w:hAnsi="Times New Roman" w:cs="Times New Roman"/>
          <w:sz w:val="20"/>
          <w:szCs w:val="20"/>
        </w:rPr>
        <w:t xml:space="preserve">. </w:t>
      </w:r>
      <w:proofErr w:type="spellStart"/>
      <w:r w:rsidRPr="002B6048">
        <w:rPr>
          <w:rFonts w:ascii="Times New Roman" w:hAnsi="Times New Roman" w:cs="Times New Roman"/>
          <w:sz w:val="20"/>
          <w:szCs w:val="20"/>
        </w:rPr>
        <w:t>Brussels</w:t>
      </w:r>
      <w:proofErr w:type="spellEnd"/>
      <w:r w:rsidRPr="002B6048">
        <w:rPr>
          <w:rFonts w:ascii="Times New Roman" w:hAnsi="Times New Roman" w:cs="Times New Roman"/>
          <w:sz w:val="20"/>
          <w:szCs w:val="20"/>
        </w:rPr>
        <w:t xml:space="preserve">, </w:t>
      </w:r>
      <w:proofErr w:type="spellStart"/>
      <w:r w:rsidRPr="002B6048">
        <w:rPr>
          <w:rFonts w:ascii="Times New Roman" w:hAnsi="Times New Roman" w:cs="Times New Roman"/>
          <w:sz w:val="20"/>
          <w:szCs w:val="20"/>
        </w:rPr>
        <w:t>July</w:t>
      </w:r>
      <w:proofErr w:type="spellEnd"/>
      <w:r w:rsidRPr="002B6048">
        <w:rPr>
          <w:rFonts w:ascii="Times New Roman" w:hAnsi="Times New Roman" w:cs="Times New Roman"/>
          <w:sz w:val="20"/>
          <w:szCs w:val="20"/>
        </w:rPr>
        <w:t>. 2009. Р. 38.</w:t>
      </w:r>
    </w:p>
    <w:p w:rsidR="003F5D9E" w:rsidRPr="009053F4" w:rsidRDefault="003F5D9E" w:rsidP="003F5D9E">
      <w:pPr>
        <w:autoSpaceDE w:val="0"/>
        <w:autoSpaceDN w:val="0"/>
        <w:adjustRightInd w:val="0"/>
        <w:spacing w:after="0" w:line="360" w:lineRule="auto"/>
        <w:ind w:firstLine="708"/>
        <w:rPr>
          <w:rFonts w:ascii="Times New Roman" w:hAnsi="Times New Roman" w:cs="Times New Roman"/>
          <w:sz w:val="28"/>
          <w:szCs w:val="28"/>
        </w:rPr>
      </w:pPr>
      <w:r w:rsidRPr="009053F4">
        <w:rPr>
          <w:rFonts w:ascii="Times New Roman" w:hAnsi="Times New Roman" w:cs="Times New Roman"/>
          <w:sz w:val="28"/>
          <w:szCs w:val="28"/>
        </w:rPr>
        <w:t xml:space="preserve">Если же проанализировать EERP по видам мер, чуть более 2/3 их отводится на новые действия. Проанализировать же влияние антикризисных мер на экономики стран представляется достаточно сложным, так как в разных странах реализация разработанных программ приводила </w:t>
      </w:r>
      <w:proofErr w:type="gramStart"/>
      <w:r w:rsidRPr="009053F4">
        <w:rPr>
          <w:rFonts w:ascii="Times New Roman" w:hAnsi="Times New Roman" w:cs="Times New Roman"/>
          <w:sz w:val="28"/>
          <w:szCs w:val="28"/>
        </w:rPr>
        <w:t>к</w:t>
      </w:r>
      <w:proofErr w:type="gramEnd"/>
      <w:r w:rsidRPr="009053F4">
        <w:rPr>
          <w:rFonts w:ascii="Times New Roman" w:hAnsi="Times New Roman" w:cs="Times New Roman"/>
          <w:sz w:val="28"/>
          <w:szCs w:val="28"/>
        </w:rPr>
        <w:t xml:space="preserve"> </w:t>
      </w:r>
      <w:proofErr w:type="gramStart"/>
      <w:r w:rsidRPr="009053F4">
        <w:rPr>
          <w:rFonts w:ascii="Times New Roman" w:hAnsi="Times New Roman" w:cs="Times New Roman"/>
          <w:sz w:val="28"/>
          <w:szCs w:val="28"/>
        </w:rPr>
        <w:t>разного</w:t>
      </w:r>
      <w:proofErr w:type="gramEnd"/>
      <w:r w:rsidRPr="009053F4">
        <w:rPr>
          <w:rFonts w:ascii="Times New Roman" w:hAnsi="Times New Roman" w:cs="Times New Roman"/>
          <w:sz w:val="28"/>
          <w:szCs w:val="28"/>
        </w:rPr>
        <w:t xml:space="preserve"> уровня результатам, однако по подсчетам экспертов усредненный показатель составил около 1% ВВП в 2009 и от 0,3% до 0,6% в 2010</w:t>
      </w:r>
      <w:r>
        <w:rPr>
          <w:rFonts w:ascii="Times New Roman" w:hAnsi="Times New Roman" w:cs="Times New Roman"/>
          <w:sz w:val="28"/>
          <w:szCs w:val="28"/>
        </w:rPr>
        <w:t xml:space="preserve"> году</w:t>
      </w:r>
      <w:r w:rsidRPr="009053F4">
        <w:rPr>
          <w:rFonts w:ascii="Times New Roman" w:hAnsi="Times New Roman" w:cs="Times New Roman"/>
          <w:sz w:val="28"/>
          <w:szCs w:val="28"/>
        </w:rPr>
        <w:t>.</w:t>
      </w:r>
    </w:p>
    <w:p w:rsidR="003F5D9E" w:rsidRPr="009053F4" w:rsidRDefault="003F5D9E" w:rsidP="003F5D9E">
      <w:pPr>
        <w:autoSpaceDE w:val="0"/>
        <w:autoSpaceDN w:val="0"/>
        <w:adjustRightInd w:val="0"/>
        <w:spacing w:after="0" w:line="360" w:lineRule="auto"/>
        <w:rPr>
          <w:rFonts w:ascii="Times New Roman" w:hAnsi="Times New Roman" w:cs="Times New Roman"/>
          <w:sz w:val="28"/>
          <w:szCs w:val="28"/>
        </w:rPr>
      </w:pPr>
      <w:r w:rsidRPr="009053F4">
        <w:rPr>
          <w:rFonts w:ascii="Times New Roman" w:hAnsi="Times New Roman" w:cs="Times New Roman"/>
          <w:sz w:val="28"/>
          <w:szCs w:val="28"/>
        </w:rPr>
        <w:tab/>
        <w:t>Безусловно, такая оперативная реакция ЕС не могла не привести к положительным результатам, однако, имелись и негативные последствия, которые не заставили себя долго ждать.</w:t>
      </w:r>
    </w:p>
    <w:p w:rsidR="003F5D9E" w:rsidRPr="009053F4" w:rsidRDefault="003F5D9E" w:rsidP="003F5D9E">
      <w:pPr>
        <w:autoSpaceDE w:val="0"/>
        <w:autoSpaceDN w:val="0"/>
        <w:adjustRightInd w:val="0"/>
        <w:spacing w:after="0" w:line="360" w:lineRule="auto"/>
        <w:rPr>
          <w:rFonts w:ascii="Times New Roman" w:hAnsi="Times New Roman" w:cs="Times New Roman"/>
          <w:sz w:val="28"/>
          <w:szCs w:val="28"/>
        </w:rPr>
      </w:pPr>
      <w:r w:rsidRPr="009053F4">
        <w:rPr>
          <w:rFonts w:ascii="Times New Roman" w:hAnsi="Times New Roman" w:cs="Times New Roman"/>
          <w:sz w:val="28"/>
          <w:szCs w:val="28"/>
        </w:rPr>
        <w:lastRenderedPageBreak/>
        <w:tab/>
        <w:t xml:space="preserve">Выделив колоссальные средства в помощь странам </w:t>
      </w:r>
      <w:proofErr w:type="gramStart"/>
      <w:r w:rsidRPr="009053F4">
        <w:rPr>
          <w:rFonts w:ascii="Times New Roman" w:hAnsi="Times New Roman" w:cs="Times New Roman"/>
          <w:sz w:val="28"/>
          <w:szCs w:val="28"/>
        </w:rPr>
        <w:t>–ч</w:t>
      </w:r>
      <w:proofErr w:type="gramEnd"/>
      <w:r w:rsidRPr="009053F4">
        <w:rPr>
          <w:rFonts w:ascii="Times New Roman" w:hAnsi="Times New Roman" w:cs="Times New Roman"/>
          <w:sz w:val="28"/>
          <w:szCs w:val="28"/>
        </w:rPr>
        <w:t xml:space="preserve">ленам ЕС, а в особенности странам </w:t>
      </w:r>
      <w:proofErr w:type="spellStart"/>
      <w:r w:rsidRPr="009053F4">
        <w:rPr>
          <w:rFonts w:ascii="Times New Roman" w:hAnsi="Times New Roman" w:cs="Times New Roman"/>
          <w:sz w:val="28"/>
          <w:szCs w:val="28"/>
        </w:rPr>
        <w:t>Евразоны</w:t>
      </w:r>
      <w:proofErr w:type="spellEnd"/>
      <w:r w:rsidRPr="009053F4">
        <w:rPr>
          <w:rFonts w:ascii="Times New Roman" w:hAnsi="Times New Roman" w:cs="Times New Roman"/>
          <w:sz w:val="28"/>
          <w:szCs w:val="28"/>
        </w:rPr>
        <w:t>, разработав для них колоссальные бюджетно-налоговые меры по ликвидации последствий кризиса и его дальнейшего распространения, ЕС невольно ввел страны в еще большую задолженность. Часть мер по антикризисной политике казалась реализованной, однако проблема дефицита бюджета только увеличилась. Правительства многих европейских стран признали невозможность самостоятельного преодоления бюджетных проблем. Это и стало первым сигналом о надвигающейся второй волне кризиса, но теперь уже Европейского долгового.</w:t>
      </w:r>
    </w:p>
    <w:p w:rsidR="003F5D9E" w:rsidRPr="009053F4" w:rsidRDefault="003F5D9E" w:rsidP="003F5D9E">
      <w:pPr>
        <w:autoSpaceDE w:val="0"/>
        <w:autoSpaceDN w:val="0"/>
        <w:adjustRightInd w:val="0"/>
        <w:spacing w:after="0" w:line="360" w:lineRule="auto"/>
        <w:rPr>
          <w:rFonts w:ascii="Times New Roman" w:hAnsi="Times New Roman" w:cs="Times New Roman"/>
          <w:sz w:val="28"/>
          <w:szCs w:val="28"/>
        </w:rPr>
      </w:pPr>
      <w:r w:rsidRPr="009053F4">
        <w:rPr>
          <w:rFonts w:ascii="Times New Roman" w:hAnsi="Times New Roman" w:cs="Times New Roman"/>
          <w:sz w:val="28"/>
          <w:szCs w:val="28"/>
        </w:rPr>
        <w:tab/>
        <w:t>Данный кризис четко продемонстрировал не только Европейскому Союзу, но и всему миру в целом, необходимость в координации всех антикризисных действий.</w:t>
      </w:r>
    </w:p>
    <w:p w:rsidR="003F5D9E" w:rsidRPr="009053F4" w:rsidRDefault="003F5D9E" w:rsidP="003F5D9E">
      <w:pPr>
        <w:autoSpaceDE w:val="0"/>
        <w:autoSpaceDN w:val="0"/>
        <w:adjustRightInd w:val="0"/>
        <w:spacing w:after="0" w:line="360" w:lineRule="auto"/>
        <w:rPr>
          <w:rFonts w:ascii="Times New Roman" w:hAnsi="Times New Roman" w:cs="Times New Roman"/>
          <w:sz w:val="28"/>
          <w:szCs w:val="28"/>
        </w:rPr>
      </w:pPr>
    </w:p>
    <w:p w:rsidR="003F5D9E" w:rsidRPr="009053F4" w:rsidRDefault="003F5D9E" w:rsidP="003F5D9E">
      <w:pPr>
        <w:autoSpaceDE w:val="0"/>
        <w:autoSpaceDN w:val="0"/>
        <w:adjustRightInd w:val="0"/>
        <w:spacing w:after="0" w:line="360" w:lineRule="auto"/>
        <w:rPr>
          <w:rFonts w:ascii="Times New Roman" w:hAnsi="Times New Roman" w:cs="Times New Roman"/>
          <w:sz w:val="28"/>
          <w:szCs w:val="28"/>
        </w:rPr>
      </w:pPr>
    </w:p>
    <w:p w:rsidR="003F5D9E" w:rsidRPr="003F5D9E" w:rsidRDefault="003F5D9E" w:rsidP="003F5D9E">
      <w:pPr>
        <w:autoSpaceDE w:val="0"/>
        <w:autoSpaceDN w:val="0"/>
        <w:adjustRightInd w:val="0"/>
        <w:spacing w:after="0" w:line="360" w:lineRule="auto"/>
        <w:rPr>
          <w:rFonts w:ascii="Times New Roman" w:hAnsi="Times New Roman" w:cs="Times New Roman"/>
          <w:b/>
          <w:sz w:val="32"/>
          <w:szCs w:val="32"/>
        </w:rPr>
      </w:pPr>
      <w:r w:rsidRPr="003F5D9E">
        <w:rPr>
          <w:rFonts w:ascii="Times New Roman" w:hAnsi="Times New Roman" w:cs="Times New Roman"/>
          <w:b/>
          <w:sz w:val="32"/>
          <w:szCs w:val="32"/>
        </w:rPr>
        <w:t>1.3 Анализ причин возникновения долгового кризиса Европы</w:t>
      </w:r>
    </w:p>
    <w:p w:rsidR="003F5D9E" w:rsidRPr="009053F4" w:rsidRDefault="003F5D9E" w:rsidP="003F5D9E">
      <w:pPr>
        <w:autoSpaceDE w:val="0"/>
        <w:autoSpaceDN w:val="0"/>
        <w:adjustRightInd w:val="0"/>
        <w:spacing w:after="0" w:line="360" w:lineRule="auto"/>
        <w:rPr>
          <w:rFonts w:ascii="Times New Roman" w:hAnsi="Times New Roman" w:cs="Times New Roman"/>
          <w:b/>
          <w:sz w:val="28"/>
          <w:szCs w:val="28"/>
        </w:rPr>
      </w:pPr>
    </w:p>
    <w:p w:rsidR="003F5D9E" w:rsidRPr="009053F4" w:rsidRDefault="003F5D9E" w:rsidP="003F5D9E">
      <w:pPr>
        <w:autoSpaceDE w:val="0"/>
        <w:autoSpaceDN w:val="0"/>
        <w:adjustRightInd w:val="0"/>
        <w:spacing w:after="0" w:line="360" w:lineRule="auto"/>
        <w:ind w:firstLine="708"/>
        <w:rPr>
          <w:rFonts w:ascii="Times New Roman" w:hAnsi="Times New Roman" w:cs="Times New Roman"/>
          <w:sz w:val="28"/>
          <w:szCs w:val="28"/>
        </w:rPr>
      </w:pPr>
      <w:r w:rsidRPr="009053F4">
        <w:rPr>
          <w:rFonts w:ascii="Times New Roman" w:hAnsi="Times New Roman" w:cs="Times New Roman"/>
          <w:sz w:val="28"/>
          <w:szCs w:val="28"/>
        </w:rPr>
        <w:t xml:space="preserve">Источником долгового кризиса принято считать кризис рынка государственных облигаций в Греции осенью  2009  года. Некоторые страны-члены еврозоны (в основном периферийные страны) были практически не в состоянии рефинансировать государственный долг без финансовой помощи извне. Низкая скорость принятия решений и внутренние противоречия стран ЭВС по вопросу оказания помощи Греции и другим странам еврозоны привели к понижению рейтингов и распродаже активов со стороны инвесторов, что, в итоге, закрыло для Греции возможность доступа на международные рынки капитала. Помощь стран ЕС и МВФ плюс меры ужесточения бюджетной политики не помогли в решении проблем Греции, лишь отложив на время необходимость реструктуризации ее долга. Меры ЕЦБ весьма ограниченно воздействовали </w:t>
      </w:r>
      <w:r w:rsidRPr="009053F4">
        <w:rPr>
          <w:rFonts w:ascii="Times New Roman" w:hAnsi="Times New Roman" w:cs="Times New Roman"/>
          <w:sz w:val="28"/>
          <w:szCs w:val="28"/>
        </w:rPr>
        <w:lastRenderedPageBreak/>
        <w:t xml:space="preserve">на рынок и не смогли предотвратить падения курса евро к доллару США, а также «заражения» некоторых стран зоны евро.    </w:t>
      </w:r>
    </w:p>
    <w:p w:rsidR="003F5D9E" w:rsidRPr="009053F4" w:rsidRDefault="003F5D9E" w:rsidP="003F5D9E">
      <w:pPr>
        <w:autoSpaceDE w:val="0"/>
        <w:autoSpaceDN w:val="0"/>
        <w:adjustRightInd w:val="0"/>
        <w:spacing w:after="0" w:line="360" w:lineRule="auto"/>
        <w:rPr>
          <w:rFonts w:ascii="Times New Roman" w:hAnsi="Times New Roman" w:cs="Times New Roman"/>
          <w:sz w:val="28"/>
          <w:szCs w:val="28"/>
        </w:rPr>
      </w:pPr>
      <w:r w:rsidRPr="009053F4">
        <w:rPr>
          <w:rFonts w:ascii="Times New Roman" w:hAnsi="Times New Roman" w:cs="Times New Roman"/>
          <w:sz w:val="28"/>
          <w:szCs w:val="28"/>
        </w:rPr>
        <w:t xml:space="preserve"> </w:t>
      </w:r>
      <w:r>
        <w:rPr>
          <w:rFonts w:ascii="Times New Roman" w:hAnsi="Times New Roman" w:cs="Times New Roman"/>
          <w:sz w:val="28"/>
          <w:szCs w:val="28"/>
        </w:rPr>
        <w:tab/>
      </w:r>
      <w:r w:rsidRPr="009053F4">
        <w:rPr>
          <w:rFonts w:ascii="Times New Roman" w:hAnsi="Times New Roman" w:cs="Times New Roman"/>
          <w:sz w:val="28"/>
          <w:szCs w:val="28"/>
        </w:rPr>
        <w:t xml:space="preserve"> Наиболее эффективной и одновременно весьма спорной мерой по борьбе с кризисом явились рекордные операции ЕЦБ по долгосрочному рефинансированию. С одной стороны, дешевая ликвидность на достаточно длительный срок заметно поддержала банковскую систему, с другой, – поспособствовала ухудшению качества баланса ЕЦБ и привела к росту госдолга стран.  </w:t>
      </w:r>
    </w:p>
    <w:p w:rsidR="003F5D9E" w:rsidRPr="009053F4" w:rsidRDefault="003F5D9E" w:rsidP="003F5D9E">
      <w:pPr>
        <w:autoSpaceDE w:val="0"/>
        <w:autoSpaceDN w:val="0"/>
        <w:adjustRightInd w:val="0"/>
        <w:spacing w:after="0" w:line="360" w:lineRule="auto"/>
        <w:ind w:firstLine="708"/>
        <w:rPr>
          <w:rFonts w:ascii="Times New Roman" w:hAnsi="Times New Roman" w:cs="Times New Roman"/>
          <w:sz w:val="28"/>
          <w:szCs w:val="28"/>
        </w:rPr>
      </w:pPr>
      <w:r w:rsidRPr="009053F4">
        <w:rPr>
          <w:rFonts w:ascii="Times New Roman" w:hAnsi="Times New Roman" w:cs="Times New Roman"/>
          <w:sz w:val="28"/>
          <w:szCs w:val="28"/>
        </w:rPr>
        <w:t xml:space="preserve">В конце 2009 года произошел рост объемов задолженности государственного и частного сектора экономики по всему миру и в этот же период понизились кредитные рейтинги ряда стран ЕС. Как следствие стали сокращаться финансовые потоки в страны ЕС, так как инвесторы начали опасаться развития долгового кризиса. </w:t>
      </w:r>
    </w:p>
    <w:p w:rsidR="003F5D9E" w:rsidRPr="009053F4" w:rsidRDefault="003F5D9E" w:rsidP="003F5D9E">
      <w:pPr>
        <w:autoSpaceDE w:val="0"/>
        <w:autoSpaceDN w:val="0"/>
        <w:adjustRightInd w:val="0"/>
        <w:spacing w:after="0" w:line="360" w:lineRule="auto"/>
        <w:ind w:firstLine="708"/>
        <w:rPr>
          <w:rFonts w:ascii="Times New Roman" w:hAnsi="Times New Roman" w:cs="Times New Roman"/>
          <w:sz w:val="28"/>
          <w:szCs w:val="28"/>
        </w:rPr>
      </w:pPr>
      <w:r w:rsidRPr="009053F4">
        <w:rPr>
          <w:rFonts w:ascii="Times New Roman" w:hAnsi="Times New Roman" w:cs="Times New Roman"/>
          <w:sz w:val="28"/>
          <w:szCs w:val="28"/>
        </w:rPr>
        <w:t>Чтобы понимать масштабы европейского долгового кризиса, приведем несколько цифр. Из четырех стран (Испании, Греции, Ирландии и Португалии), получавших в 2012 году финансовую помощь от европейских кредиторов, которые были обязаны взамен сократить бюджетные расходы, только Греция продемонстрировала снижение госдолга с 170% ВВП в 2011 году до 157% в 2012. Однако по данному показателю страна все равно остается на первом месте. В Ирландии, Испании и Португалии же госдолг только вырос. Все эти страны установили для себя очередные рекордно плохие показатели за всю историю еврозоны. Государственный долг Португалии за год увеличился со 108% до 124%. Долги Рима выросли со 121% до 127%.</w:t>
      </w:r>
    </w:p>
    <w:p w:rsidR="003F5D9E" w:rsidRPr="009053F4" w:rsidRDefault="003F5D9E" w:rsidP="003F5D9E">
      <w:pPr>
        <w:autoSpaceDE w:val="0"/>
        <w:autoSpaceDN w:val="0"/>
        <w:adjustRightInd w:val="0"/>
        <w:spacing w:after="0" w:line="360" w:lineRule="auto"/>
        <w:rPr>
          <w:rFonts w:ascii="Times New Roman" w:hAnsi="Times New Roman" w:cs="Times New Roman"/>
          <w:sz w:val="28"/>
          <w:szCs w:val="28"/>
        </w:rPr>
      </w:pPr>
      <w:r w:rsidRPr="009053F4">
        <w:rPr>
          <w:rFonts w:ascii="Times New Roman" w:hAnsi="Times New Roman" w:cs="Times New Roman"/>
          <w:sz w:val="28"/>
          <w:szCs w:val="28"/>
        </w:rPr>
        <w:t xml:space="preserve">Государственный долг 17 стран еврозоны в 2012 году в общей сложности составил 90,6% ВВП. Это рекордная цифра за всю историю наблюдений. Госдолг всех 27 государств ЕС вырос с 82,5% ВВП до 85,3%. Экономика еврозоны переживает спад уже пятый квартал подряд. Жесткая налогово-бюджетная политика привела к значительному сокращению расходов домохозяйств и предприятий, безработица выросла </w:t>
      </w:r>
      <w:proofErr w:type="gramStart"/>
      <w:r w:rsidRPr="009053F4">
        <w:rPr>
          <w:rFonts w:ascii="Times New Roman" w:hAnsi="Times New Roman" w:cs="Times New Roman"/>
          <w:sz w:val="28"/>
          <w:szCs w:val="28"/>
        </w:rPr>
        <w:t>до</w:t>
      </w:r>
      <w:proofErr w:type="gramEnd"/>
      <w:r w:rsidRPr="009053F4">
        <w:rPr>
          <w:rFonts w:ascii="Times New Roman" w:hAnsi="Times New Roman" w:cs="Times New Roman"/>
          <w:sz w:val="28"/>
          <w:szCs w:val="28"/>
        </w:rPr>
        <w:t xml:space="preserve"> рекордных 12%. </w:t>
      </w:r>
    </w:p>
    <w:p w:rsidR="003F5D9E" w:rsidRPr="009053F4" w:rsidRDefault="003F5D9E" w:rsidP="003F5D9E">
      <w:pPr>
        <w:autoSpaceDE w:val="0"/>
        <w:autoSpaceDN w:val="0"/>
        <w:adjustRightInd w:val="0"/>
        <w:spacing w:after="0" w:line="360" w:lineRule="auto"/>
        <w:ind w:firstLine="708"/>
        <w:rPr>
          <w:rFonts w:ascii="Times New Roman" w:hAnsi="Times New Roman" w:cs="Times New Roman"/>
          <w:sz w:val="28"/>
          <w:szCs w:val="28"/>
        </w:rPr>
      </w:pPr>
      <w:r w:rsidRPr="009053F4">
        <w:rPr>
          <w:rFonts w:ascii="Times New Roman" w:hAnsi="Times New Roman" w:cs="Times New Roman"/>
          <w:sz w:val="28"/>
          <w:szCs w:val="28"/>
        </w:rPr>
        <w:lastRenderedPageBreak/>
        <w:t xml:space="preserve">Приведенные выше данные показывают, что ситуация носит не случайный, а системный характер, и что решить эту проблему можно только с помощью кардинальных  мер, направленных на устранение неточностей в самом механизме надзора. Для этого были </w:t>
      </w:r>
      <w:proofErr w:type="gramStart"/>
      <w:r w:rsidRPr="009053F4">
        <w:rPr>
          <w:rFonts w:ascii="Times New Roman" w:hAnsi="Times New Roman" w:cs="Times New Roman"/>
          <w:sz w:val="28"/>
          <w:szCs w:val="28"/>
        </w:rPr>
        <w:t>предприняты следующие меры</w:t>
      </w:r>
      <w:proofErr w:type="gramEnd"/>
      <w:r w:rsidRPr="009053F4">
        <w:rPr>
          <w:rFonts w:ascii="Times New Roman" w:hAnsi="Times New Roman" w:cs="Times New Roman"/>
          <w:sz w:val="28"/>
          <w:szCs w:val="28"/>
        </w:rPr>
        <w:t>:</w:t>
      </w:r>
    </w:p>
    <w:p w:rsidR="003F5D9E" w:rsidRPr="009053F4" w:rsidRDefault="003F5D9E" w:rsidP="003F5D9E">
      <w:pPr>
        <w:autoSpaceDE w:val="0"/>
        <w:autoSpaceDN w:val="0"/>
        <w:adjustRightInd w:val="0"/>
        <w:spacing w:after="0" w:line="360" w:lineRule="auto"/>
        <w:rPr>
          <w:rFonts w:ascii="Times New Roman" w:hAnsi="Times New Roman" w:cs="Times New Roman"/>
          <w:sz w:val="28"/>
          <w:szCs w:val="28"/>
        </w:rPr>
      </w:pPr>
      <w:r w:rsidRPr="009053F4">
        <w:rPr>
          <w:rFonts w:ascii="Times New Roman" w:hAnsi="Times New Roman" w:cs="Times New Roman"/>
          <w:sz w:val="28"/>
          <w:szCs w:val="28"/>
        </w:rPr>
        <w:t>•</w:t>
      </w:r>
      <w:r w:rsidRPr="009053F4">
        <w:rPr>
          <w:rFonts w:ascii="Times New Roman" w:hAnsi="Times New Roman" w:cs="Times New Roman"/>
          <w:sz w:val="28"/>
          <w:szCs w:val="28"/>
        </w:rPr>
        <w:tab/>
        <w:t>Реформирование и сокращение расходных частей бюджета</w:t>
      </w:r>
    </w:p>
    <w:p w:rsidR="003F5D9E" w:rsidRPr="009053F4" w:rsidRDefault="003F5D9E" w:rsidP="003F5D9E">
      <w:pPr>
        <w:autoSpaceDE w:val="0"/>
        <w:autoSpaceDN w:val="0"/>
        <w:adjustRightInd w:val="0"/>
        <w:spacing w:after="0" w:line="360" w:lineRule="auto"/>
        <w:rPr>
          <w:rFonts w:ascii="Times New Roman" w:hAnsi="Times New Roman" w:cs="Times New Roman"/>
          <w:sz w:val="28"/>
          <w:szCs w:val="28"/>
        </w:rPr>
      </w:pPr>
      <w:r w:rsidRPr="009053F4">
        <w:rPr>
          <w:rFonts w:ascii="Times New Roman" w:hAnsi="Times New Roman" w:cs="Times New Roman"/>
          <w:sz w:val="28"/>
          <w:szCs w:val="28"/>
        </w:rPr>
        <w:t>•</w:t>
      </w:r>
      <w:r w:rsidRPr="009053F4">
        <w:rPr>
          <w:rFonts w:ascii="Times New Roman" w:hAnsi="Times New Roman" w:cs="Times New Roman"/>
          <w:sz w:val="28"/>
          <w:szCs w:val="28"/>
        </w:rPr>
        <w:tab/>
        <w:t>Развитие политической интеграции за счет национального суверенитета</w:t>
      </w:r>
    </w:p>
    <w:p w:rsidR="003F5D9E" w:rsidRPr="009053F4" w:rsidRDefault="003F5D9E" w:rsidP="003F5D9E">
      <w:pPr>
        <w:autoSpaceDE w:val="0"/>
        <w:autoSpaceDN w:val="0"/>
        <w:adjustRightInd w:val="0"/>
        <w:spacing w:after="0" w:line="360" w:lineRule="auto"/>
        <w:rPr>
          <w:rFonts w:ascii="Times New Roman" w:hAnsi="Times New Roman" w:cs="Times New Roman"/>
          <w:sz w:val="28"/>
          <w:szCs w:val="28"/>
        </w:rPr>
      </w:pPr>
      <w:r w:rsidRPr="009053F4">
        <w:rPr>
          <w:rFonts w:ascii="Times New Roman" w:hAnsi="Times New Roman" w:cs="Times New Roman"/>
          <w:sz w:val="28"/>
          <w:szCs w:val="28"/>
        </w:rPr>
        <w:t>•</w:t>
      </w:r>
      <w:r w:rsidRPr="009053F4">
        <w:rPr>
          <w:rFonts w:ascii="Times New Roman" w:hAnsi="Times New Roman" w:cs="Times New Roman"/>
          <w:sz w:val="28"/>
          <w:szCs w:val="28"/>
        </w:rPr>
        <w:tab/>
        <w:t>Разработка программ для поддержания экономического роста при условии постепенного снижения бюджетного дефицита и госдолга</w:t>
      </w:r>
    </w:p>
    <w:p w:rsidR="003F5D9E" w:rsidRPr="009053F4" w:rsidRDefault="003F5D9E" w:rsidP="003F5D9E">
      <w:pPr>
        <w:autoSpaceDE w:val="0"/>
        <w:autoSpaceDN w:val="0"/>
        <w:adjustRightInd w:val="0"/>
        <w:spacing w:after="0" w:line="360" w:lineRule="auto"/>
        <w:rPr>
          <w:rFonts w:ascii="Times New Roman" w:hAnsi="Times New Roman" w:cs="Times New Roman"/>
          <w:sz w:val="28"/>
          <w:szCs w:val="28"/>
        </w:rPr>
      </w:pPr>
      <w:r w:rsidRPr="009053F4">
        <w:rPr>
          <w:rFonts w:ascii="Times New Roman" w:hAnsi="Times New Roman" w:cs="Times New Roman"/>
          <w:sz w:val="28"/>
          <w:szCs w:val="28"/>
        </w:rPr>
        <w:t>•</w:t>
      </w:r>
      <w:r w:rsidRPr="009053F4">
        <w:rPr>
          <w:rFonts w:ascii="Times New Roman" w:hAnsi="Times New Roman" w:cs="Times New Roman"/>
          <w:sz w:val="28"/>
          <w:szCs w:val="28"/>
        </w:rPr>
        <w:tab/>
        <w:t xml:space="preserve">Повышение уровня занятости населения </w:t>
      </w:r>
    </w:p>
    <w:p w:rsidR="003F5D9E" w:rsidRPr="009053F4" w:rsidRDefault="003F5D9E" w:rsidP="003F5D9E">
      <w:pPr>
        <w:autoSpaceDE w:val="0"/>
        <w:autoSpaceDN w:val="0"/>
        <w:adjustRightInd w:val="0"/>
        <w:spacing w:after="0" w:line="360" w:lineRule="auto"/>
        <w:rPr>
          <w:rFonts w:ascii="Times New Roman" w:hAnsi="Times New Roman" w:cs="Times New Roman"/>
          <w:sz w:val="28"/>
          <w:szCs w:val="28"/>
        </w:rPr>
      </w:pPr>
      <w:r w:rsidRPr="009053F4">
        <w:rPr>
          <w:rFonts w:ascii="Times New Roman" w:hAnsi="Times New Roman" w:cs="Times New Roman"/>
          <w:sz w:val="28"/>
          <w:szCs w:val="28"/>
        </w:rPr>
        <w:t xml:space="preserve"> </w:t>
      </w:r>
    </w:p>
    <w:p w:rsidR="003F5D9E" w:rsidRPr="003F5D9E" w:rsidRDefault="003F5D9E" w:rsidP="003F5D9E">
      <w:pPr>
        <w:autoSpaceDE w:val="0"/>
        <w:autoSpaceDN w:val="0"/>
        <w:adjustRightInd w:val="0"/>
        <w:spacing w:after="0" w:line="360" w:lineRule="auto"/>
        <w:rPr>
          <w:rFonts w:ascii="Times New Roman" w:hAnsi="Times New Roman" w:cs="Times New Roman"/>
          <w:b/>
          <w:sz w:val="32"/>
          <w:szCs w:val="32"/>
        </w:rPr>
      </w:pPr>
      <w:r w:rsidRPr="003F5D9E">
        <w:rPr>
          <w:rFonts w:ascii="Times New Roman" w:hAnsi="Times New Roman" w:cs="Times New Roman"/>
          <w:b/>
          <w:sz w:val="32"/>
          <w:szCs w:val="32"/>
        </w:rPr>
        <w:t>1.4  Причины кризиса</w:t>
      </w:r>
    </w:p>
    <w:p w:rsidR="003F5D9E" w:rsidRPr="009053F4" w:rsidRDefault="003F5D9E" w:rsidP="003F5D9E">
      <w:pPr>
        <w:autoSpaceDE w:val="0"/>
        <w:autoSpaceDN w:val="0"/>
        <w:adjustRightInd w:val="0"/>
        <w:spacing w:after="0" w:line="360" w:lineRule="auto"/>
        <w:rPr>
          <w:rFonts w:ascii="Times New Roman" w:hAnsi="Times New Roman" w:cs="Times New Roman"/>
          <w:sz w:val="28"/>
          <w:szCs w:val="28"/>
        </w:rPr>
      </w:pPr>
    </w:p>
    <w:p w:rsidR="003F5D9E" w:rsidRPr="009053F4" w:rsidRDefault="003F5D9E" w:rsidP="003F5D9E">
      <w:pPr>
        <w:autoSpaceDE w:val="0"/>
        <w:autoSpaceDN w:val="0"/>
        <w:adjustRightInd w:val="0"/>
        <w:spacing w:after="0" w:line="360" w:lineRule="auto"/>
        <w:ind w:firstLine="708"/>
        <w:rPr>
          <w:rFonts w:ascii="Times New Roman" w:hAnsi="Times New Roman" w:cs="Times New Roman"/>
          <w:sz w:val="28"/>
          <w:szCs w:val="28"/>
        </w:rPr>
      </w:pPr>
      <w:r w:rsidRPr="009053F4">
        <w:rPr>
          <w:rFonts w:ascii="Times New Roman" w:hAnsi="Times New Roman" w:cs="Times New Roman"/>
          <w:sz w:val="28"/>
          <w:szCs w:val="28"/>
        </w:rPr>
        <w:t xml:space="preserve">Но прежде, чем подробно анализировать методы восстановления макроэкономической стабильности, стоит разобраться в причинах данного кризиса. Можно выделить несколько основных причин развития бюджетного кризиса в странах-членах ЕС. В некоторых странах кризис был спровоцирован оказанием срочной помощи компаниям банковского сектора, которые находились на грани банкротства из-за роста рыночных пузырей. Другая причина – это попытки правительства </w:t>
      </w:r>
      <w:proofErr w:type="spellStart"/>
      <w:r w:rsidRPr="009053F4">
        <w:rPr>
          <w:rFonts w:ascii="Times New Roman" w:hAnsi="Times New Roman" w:cs="Times New Roman"/>
          <w:sz w:val="28"/>
          <w:szCs w:val="28"/>
        </w:rPr>
        <w:t>простимулировать</w:t>
      </w:r>
      <w:proofErr w:type="spellEnd"/>
      <w:r w:rsidRPr="009053F4">
        <w:rPr>
          <w:rFonts w:ascii="Times New Roman" w:hAnsi="Times New Roman" w:cs="Times New Roman"/>
          <w:sz w:val="28"/>
          <w:szCs w:val="28"/>
        </w:rPr>
        <w:t xml:space="preserve"> экономику после того, как эти пузыри лопнули. В Греции, к примеру, рост величины госдолга произошел из-за расточительно высокого уровня заработной платы госслужащих и существенных размеров пенсионных выплат. </w:t>
      </w:r>
    </w:p>
    <w:p w:rsidR="003F5D9E" w:rsidRPr="009053F4" w:rsidRDefault="003F5D9E" w:rsidP="003F5D9E">
      <w:pPr>
        <w:autoSpaceDE w:val="0"/>
        <w:autoSpaceDN w:val="0"/>
        <w:adjustRightInd w:val="0"/>
        <w:spacing w:after="0" w:line="360" w:lineRule="auto"/>
        <w:ind w:firstLine="708"/>
        <w:rPr>
          <w:rFonts w:ascii="Times New Roman" w:hAnsi="Times New Roman" w:cs="Times New Roman"/>
          <w:sz w:val="28"/>
          <w:szCs w:val="28"/>
        </w:rPr>
      </w:pPr>
      <w:r w:rsidRPr="009053F4">
        <w:rPr>
          <w:rFonts w:ascii="Times New Roman" w:hAnsi="Times New Roman" w:cs="Times New Roman"/>
          <w:sz w:val="28"/>
          <w:szCs w:val="28"/>
        </w:rPr>
        <w:t>Рост бюджетного дефицита и госдолга отдельных стран стал одной из причин долгового кризиса ЕС в целом, но не единственной. Развитию кризиса способствовали и другие проблемы:</w:t>
      </w:r>
    </w:p>
    <w:p w:rsidR="003F5D9E" w:rsidRPr="009053F4" w:rsidRDefault="003F5D9E" w:rsidP="003F5D9E">
      <w:pPr>
        <w:autoSpaceDE w:val="0"/>
        <w:autoSpaceDN w:val="0"/>
        <w:adjustRightInd w:val="0"/>
        <w:spacing w:after="0" w:line="360" w:lineRule="auto"/>
        <w:rPr>
          <w:rFonts w:ascii="Times New Roman" w:hAnsi="Times New Roman" w:cs="Times New Roman"/>
          <w:sz w:val="28"/>
          <w:szCs w:val="28"/>
        </w:rPr>
      </w:pPr>
    </w:p>
    <w:p w:rsidR="003F5D9E" w:rsidRPr="009053F4" w:rsidRDefault="003F5D9E" w:rsidP="003F5D9E">
      <w:pPr>
        <w:autoSpaceDE w:val="0"/>
        <w:autoSpaceDN w:val="0"/>
        <w:adjustRightInd w:val="0"/>
        <w:spacing w:after="0" w:line="360" w:lineRule="auto"/>
        <w:rPr>
          <w:rFonts w:ascii="Times New Roman" w:hAnsi="Times New Roman" w:cs="Times New Roman"/>
          <w:sz w:val="28"/>
          <w:szCs w:val="28"/>
        </w:rPr>
      </w:pPr>
      <w:r w:rsidRPr="009053F4">
        <w:rPr>
          <w:rFonts w:ascii="Times New Roman" w:hAnsi="Times New Roman" w:cs="Times New Roman"/>
          <w:sz w:val="28"/>
          <w:szCs w:val="28"/>
        </w:rPr>
        <w:t>•</w:t>
      </w:r>
      <w:r w:rsidRPr="009053F4">
        <w:rPr>
          <w:rFonts w:ascii="Times New Roman" w:hAnsi="Times New Roman" w:cs="Times New Roman"/>
          <w:sz w:val="28"/>
          <w:szCs w:val="28"/>
        </w:rPr>
        <w:tab/>
        <w:t>Высокая стоимость суверенных заимствований</w:t>
      </w:r>
    </w:p>
    <w:p w:rsidR="003F5D9E" w:rsidRPr="009053F4" w:rsidRDefault="003F5D9E" w:rsidP="003F5D9E">
      <w:pPr>
        <w:autoSpaceDE w:val="0"/>
        <w:autoSpaceDN w:val="0"/>
        <w:adjustRightInd w:val="0"/>
        <w:spacing w:after="0" w:line="360" w:lineRule="auto"/>
        <w:rPr>
          <w:rFonts w:ascii="Times New Roman" w:hAnsi="Times New Roman" w:cs="Times New Roman"/>
          <w:sz w:val="28"/>
          <w:szCs w:val="28"/>
        </w:rPr>
      </w:pPr>
      <w:r w:rsidRPr="009053F4">
        <w:rPr>
          <w:rFonts w:ascii="Times New Roman" w:hAnsi="Times New Roman" w:cs="Times New Roman"/>
          <w:sz w:val="28"/>
          <w:szCs w:val="28"/>
        </w:rPr>
        <w:lastRenderedPageBreak/>
        <w:t>•</w:t>
      </w:r>
      <w:r w:rsidRPr="009053F4">
        <w:rPr>
          <w:rFonts w:ascii="Times New Roman" w:hAnsi="Times New Roman" w:cs="Times New Roman"/>
          <w:sz w:val="28"/>
          <w:szCs w:val="28"/>
        </w:rPr>
        <w:tab/>
        <w:t xml:space="preserve">Слабое трансграничное (наднациональное) регулирование, особенно в области надзора над </w:t>
      </w:r>
      <w:proofErr w:type="spellStart"/>
      <w:proofErr w:type="gramStart"/>
      <w:r w:rsidRPr="009053F4">
        <w:rPr>
          <w:rFonts w:ascii="Times New Roman" w:hAnsi="Times New Roman" w:cs="Times New Roman"/>
          <w:sz w:val="28"/>
          <w:szCs w:val="28"/>
        </w:rPr>
        <w:t>хедж-фондами</w:t>
      </w:r>
      <w:proofErr w:type="spellEnd"/>
      <w:proofErr w:type="gramEnd"/>
      <w:r w:rsidRPr="009053F4">
        <w:rPr>
          <w:rFonts w:ascii="Times New Roman" w:hAnsi="Times New Roman" w:cs="Times New Roman"/>
          <w:sz w:val="28"/>
          <w:szCs w:val="28"/>
        </w:rPr>
        <w:t xml:space="preserve"> и оффшорными транзакциями</w:t>
      </w:r>
    </w:p>
    <w:p w:rsidR="003F5D9E" w:rsidRPr="009053F4" w:rsidRDefault="003F5D9E" w:rsidP="003F5D9E">
      <w:pPr>
        <w:autoSpaceDE w:val="0"/>
        <w:autoSpaceDN w:val="0"/>
        <w:adjustRightInd w:val="0"/>
        <w:spacing w:after="0" w:line="360" w:lineRule="auto"/>
        <w:rPr>
          <w:rFonts w:ascii="Times New Roman" w:hAnsi="Times New Roman" w:cs="Times New Roman"/>
          <w:sz w:val="28"/>
          <w:szCs w:val="28"/>
        </w:rPr>
      </w:pPr>
      <w:r w:rsidRPr="009053F4">
        <w:rPr>
          <w:rFonts w:ascii="Times New Roman" w:hAnsi="Times New Roman" w:cs="Times New Roman"/>
          <w:sz w:val="28"/>
          <w:szCs w:val="28"/>
        </w:rPr>
        <w:t>•</w:t>
      </w:r>
      <w:r w:rsidRPr="009053F4">
        <w:rPr>
          <w:rFonts w:ascii="Times New Roman" w:hAnsi="Times New Roman" w:cs="Times New Roman"/>
          <w:sz w:val="28"/>
          <w:szCs w:val="28"/>
        </w:rPr>
        <w:tab/>
        <w:t>Рост внешних структурных дефицитов, что выражается в снижении экспорта и в дисбалансе национальных платежных балансов</w:t>
      </w:r>
    </w:p>
    <w:p w:rsidR="003F5D9E" w:rsidRPr="009053F4" w:rsidRDefault="003F5D9E" w:rsidP="003F5D9E">
      <w:pPr>
        <w:autoSpaceDE w:val="0"/>
        <w:autoSpaceDN w:val="0"/>
        <w:adjustRightInd w:val="0"/>
        <w:spacing w:after="0" w:line="360" w:lineRule="auto"/>
        <w:rPr>
          <w:rFonts w:ascii="Times New Roman" w:hAnsi="Times New Roman" w:cs="Times New Roman"/>
          <w:sz w:val="28"/>
          <w:szCs w:val="28"/>
        </w:rPr>
      </w:pPr>
      <w:r w:rsidRPr="009053F4">
        <w:rPr>
          <w:rFonts w:ascii="Times New Roman" w:hAnsi="Times New Roman" w:cs="Times New Roman"/>
          <w:sz w:val="28"/>
          <w:szCs w:val="28"/>
        </w:rPr>
        <w:t>•</w:t>
      </w:r>
      <w:r w:rsidRPr="009053F4">
        <w:rPr>
          <w:rFonts w:ascii="Times New Roman" w:hAnsi="Times New Roman" w:cs="Times New Roman"/>
          <w:sz w:val="28"/>
          <w:szCs w:val="28"/>
        </w:rPr>
        <w:tab/>
        <w:t>Понижение суверенных рейтингов, недоверие на рынках</w:t>
      </w:r>
    </w:p>
    <w:p w:rsidR="003F5D9E" w:rsidRPr="009053F4" w:rsidRDefault="003F5D9E" w:rsidP="003F5D9E">
      <w:pPr>
        <w:autoSpaceDE w:val="0"/>
        <w:autoSpaceDN w:val="0"/>
        <w:adjustRightInd w:val="0"/>
        <w:spacing w:after="0" w:line="360" w:lineRule="auto"/>
        <w:rPr>
          <w:rFonts w:ascii="Times New Roman" w:hAnsi="Times New Roman" w:cs="Times New Roman"/>
          <w:sz w:val="28"/>
          <w:szCs w:val="28"/>
        </w:rPr>
      </w:pPr>
      <w:r w:rsidRPr="009053F4">
        <w:rPr>
          <w:rFonts w:ascii="Times New Roman" w:hAnsi="Times New Roman" w:cs="Times New Roman"/>
          <w:sz w:val="28"/>
          <w:szCs w:val="28"/>
        </w:rPr>
        <w:t>•</w:t>
      </w:r>
      <w:r w:rsidRPr="009053F4">
        <w:rPr>
          <w:rFonts w:ascii="Times New Roman" w:hAnsi="Times New Roman" w:cs="Times New Roman"/>
          <w:sz w:val="28"/>
          <w:szCs w:val="28"/>
        </w:rPr>
        <w:tab/>
        <w:t>Отсутствие единого направления в политике зоны евро и ЕС</w:t>
      </w:r>
    </w:p>
    <w:p w:rsidR="003F5D9E" w:rsidRPr="009053F4" w:rsidRDefault="003F5D9E" w:rsidP="003F5D9E">
      <w:pPr>
        <w:autoSpaceDE w:val="0"/>
        <w:autoSpaceDN w:val="0"/>
        <w:adjustRightInd w:val="0"/>
        <w:spacing w:after="0" w:line="360" w:lineRule="auto"/>
        <w:rPr>
          <w:rFonts w:ascii="Times New Roman" w:hAnsi="Times New Roman" w:cs="Times New Roman"/>
          <w:sz w:val="28"/>
          <w:szCs w:val="28"/>
        </w:rPr>
      </w:pPr>
      <w:r w:rsidRPr="009053F4">
        <w:rPr>
          <w:rFonts w:ascii="Times New Roman" w:hAnsi="Times New Roman" w:cs="Times New Roman"/>
          <w:sz w:val="28"/>
          <w:szCs w:val="28"/>
        </w:rPr>
        <w:t>•</w:t>
      </w:r>
      <w:r w:rsidRPr="009053F4">
        <w:rPr>
          <w:rFonts w:ascii="Times New Roman" w:hAnsi="Times New Roman" w:cs="Times New Roman"/>
          <w:sz w:val="28"/>
          <w:szCs w:val="28"/>
        </w:rPr>
        <w:tab/>
        <w:t xml:space="preserve">Структура еврозоны (валютный, а не бюджетно-налоговый союз), невозможность руководства европейских стран эффективно реагировать на развитие кризис, нет единой законодательной базы </w:t>
      </w:r>
    </w:p>
    <w:p w:rsidR="003F5D9E" w:rsidRPr="009053F4" w:rsidRDefault="003F5D9E" w:rsidP="003F5D9E">
      <w:pPr>
        <w:autoSpaceDE w:val="0"/>
        <w:autoSpaceDN w:val="0"/>
        <w:adjustRightInd w:val="0"/>
        <w:spacing w:after="0" w:line="360" w:lineRule="auto"/>
        <w:rPr>
          <w:rFonts w:ascii="Times New Roman" w:hAnsi="Times New Roman" w:cs="Times New Roman"/>
          <w:sz w:val="28"/>
          <w:szCs w:val="28"/>
        </w:rPr>
      </w:pPr>
      <w:r w:rsidRPr="009053F4">
        <w:rPr>
          <w:rFonts w:ascii="Times New Roman" w:hAnsi="Times New Roman" w:cs="Times New Roman"/>
          <w:sz w:val="28"/>
          <w:szCs w:val="28"/>
        </w:rPr>
        <w:t>•</w:t>
      </w:r>
      <w:r w:rsidRPr="009053F4">
        <w:rPr>
          <w:rFonts w:ascii="Times New Roman" w:hAnsi="Times New Roman" w:cs="Times New Roman"/>
          <w:sz w:val="28"/>
          <w:szCs w:val="28"/>
        </w:rPr>
        <w:tab/>
        <w:t>Высокая долговая нагрузка частного сектора из-за пузыря рынка недвижимости</w:t>
      </w:r>
    </w:p>
    <w:p w:rsidR="003F5D9E" w:rsidRPr="009053F4" w:rsidRDefault="003F5D9E" w:rsidP="003F5D9E">
      <w:pPr>
        <w:autoSpaceDE w:val="0"/>
        <w:autoSpaceDN w:val="0"/>
        <w:adjustRightInd w:val="0"/>
        <w:spacing w:after="0" w:line="360" w:lineRule="auto"/>
        <w:rPr>
          <w:rFonts w:ascii="Times New Roman" w:hAnsi="Times New Roman" w:cs="Times New Roman"/>
          <w:sz w:val="28"/>
          <w:szCs w:val="28"/>
        </w:rPr>
      </w:pPr>
      <w:r w:rsidRPr="009053F4">
        <w:rPr>
          <w:rFonts w:ascii="Times New Roman" w:hAnsi="Times New Roman" w:cs="Times New Roman"/>
          <w:sz w:val="28"/>
          <w:szCs w:val="28"/>
        </w:rPr>
        <w:t>•</w:t>
      </w:r>
      <w:r w:rsidRPr="009053F4">
        <w:rPr>
          <w:rFonts w:ascii="Times New Roman" w:hAnsi="Times New Roman" w:cs="Times New Roman"/>
          <w:sz w:val="28"/>
          <w:szCs w:val="28"/>
        </w:rPr>
        <w:tab/>
        <w:t>Рецессия, увеличение разницы в уровнях конкурентоспособности между странами</w:t>
      </w:r>
    </w:p>
    <w:p w:rsidR="003F5D9E" w:rsidRPr="009053F4" w:rsidRDefault="003F5D9E" w:rsidP="003F5D9E">
      <w:pPr>
        <w:autoSpaceDE w:val="0"/>
        <w:autoSpaceDN w:val="0"/>
        <w:adjustRightInd w:val="0"/>
        <w:spacing w:after="0" w:line="360" w:lineRule="auto"/>
        <w:rPr>
          <w:rFonts w:ascii="Times New Roman" w:hAnsi="Times New Roman" w:cs="Times New Roman"/>
          <w:sz w:val="28"/>
          <w:szCs w:val="28"/>
        </w:rPr>
      </w:pPr>
    </w:p>
    <w:p w:rsidR="003F5D9E" w:rsidRPr="009053F4" w:rsidRDefault="003F5D9E" w:rsidP="003F5D9E">
      <w:pPr>
        <w:autoSpaceDE w:val="0"/>
        <w:autoSpaceDN w:val="0"/>
        <w:adjustRightInd w:val="0"/>
        <w:spacing w:after="0" w:line="360" w:lineRule="auto"/>
        <w:ind w:firstLine="708"/>
        <w:rPr>
          <w:rFonts w:ascii="Times New Roman" w:hAnsi="Times New Roman" w:cs="Times New Roman"/>
          <w:sz w:val="28"/>
          <w:szCs w:val="28"/>
        </w:rPr>
      </w:pPr>
      <w:r w:rsidRPr="009053F4">
        <w:rPr>
          <w:rFonts w:ascii="Times New Roman" w:hAnsi="Times New Roman" w:cs="Times New Roman"/>
          <w:sz w:val="28"/>
          <w:szCs w:val="28"/>
        </w:rPr>
        <w:t>Важно отметить, что по причине того, что значительная доля государственных облигаций стран находится в собственности европейских банков, возникают сомнения в платёжеспособности отдельных стран, что приводит к сомнениям в платёжеспособности их банковского сектора и наоборот.</w:t>
      </w:r>
    </w:p>
    <w:p w:rsidR="003F5D9E" w:rsidRPr="009053F4" w:rsidRDefault="003F5D9E" w:rsidP="003F5D9E">
      <w:pPr>
        <w:autoSpaceDE w:val="0"/>
        <w:autoSpaceDN w:val="0"/>
        <w:adjustRightInd w:val="0"/>
        <w:spacing w:after="0" w:line="360" w:lineRule="auto"/>
        <w:ind w:firstLine="708"/>
        <w:rPr>
          <w:rFonts w:ascii="Times New Roman" w:hAnsi="Times New Roman" w:cs="Times New Roman"/>
          <w:sz w:val="28"/>
          <w:szCs w:val="28"/>
        </w:rPr>
      </w:pPr>
      <w:r w:rsidRPr="009053F4">
        <w:rPr>
          <w:rFonts w:ascii="Times New Roman" w:hAnsi="Times New Roman" w:cs="Times New Roman"/>
          <w:sz w:val="28"/>
          <w:szCs w:val="28"/>
        </w:rPr>
        <w:t xml:space="preserve">Теперь более детально рассмотрим и проанализируем причины долгового кризиса ЕС. Что касается резкого роста госдолга Греции (и как следствие ряда других финансово неустойчивых стран), то здесь следует упомянуть один очень важный факт. В 1992 г. представителями стран-членов Европейского союза был подписан Маастрихтский договор, в котором прописывались ограничения на уровень бюджетного дефицита (не более 3% ВВП) и величину государственного долга (менее 60% ВВП). Однако некоторым странам, включая Грецию и Италию, удавалось обойти эти правила и скрывать реальный уровень дефицита и задолженности при помощи целого ряда сложных сделок по валютным и кредитным производным ценным бумагам. Схемы разрабатывались ведущими </w:t>
      </w:r>
      <w:proofErr w:type="spellStart"/>
      <w:r w:rsidRPr="009053F4">
        <w:rPr>
          <w:rFonts w:ascii="Times New Roman" w:hAnsi="Times New Roman" w:cs="Times New Roman"/>
          <w:sz w:val="28"/>
          <w:szCs w:val="28"/>
        </w:rPr>
        <w:lastRenderedPageBreak/>
        <w:t>инвестбанками</w:t>
      </w:r>
      <w:proofErr w:type="spellEnd"/>
      <w:r w:rsidRPr="009053F4">
        <w:rPr>
          <w:rFonts w:ascii="Times New Roman" w:hAnsi="Times New Roman" w:cs="Times New Roman"/>
          <w:sz w:val="28"/>
          <w:szCs w:val="28"/>
        </w:rPr>
        <w:t xml:space="preserve"> США, которые получали существенную компенсацию за свою работу и несли при этом незначительный кредитный риск благодаря существующему статусу особой правовой защиты для контрагентов по заключению сделок по производным ценным бумагам. Как видно из этого примера, критерии Маастрихтского договора оказались не совсем состоятельными. </w:t>
      </w:r>
    </w:p>
    <w:p w:rsidR="003F5D9E" w:rsidRPr="009053F4" w:rsidRDefault="003F5D9E" w:rsidP="003F5D9E">
      <w:pPr>
        <w:autoSpaceDE w:val="0"/>
        <w:autoSpaceDN w:val="0"/>
        <w:adjustRightInd w:val="0"/>
        <w:spacing w:after="0" w:line="360" w:lineRule="auto"/>
        <w:ind w:firstLine="708"/>
        <w:rPr>
          <w:rFonts w:ascii="Times New Roman" w:hAnsi="Times New Roman" w:cs="Times New Roman"/>
          <w:sz w:val="28"/>
          <w:szCs w:val="28"/>
        </w:rPr>
      </w:pPr>
      <w:r w:rsidRPr="009053F4">
        <w:rPr>
          <w:rFonts w:ascii="Times New Roman" w:hAnsi="Times New Roman" w:cs="Times New Roman"/>
          <w:sz w:val="28"/>
          <w:szCs w:val="28"/>
        </w:rPr>
        <w:t xml:space="preserve">Противоречивость структуры еврозоны – еще одна серьезная проблема. Она является исключительно валютным (то есть в странах обращается единая валюта), а никак не налогово-бюджетным союзом (то есть страны имеют независимые системы налогообложения, пенсионные фонды и бюджеты). В рамках еврозоны странам предлагается следовать общему вектору финансовой политики, но при этом нет единого наднационального органа, который контролировал бы этот процесс. Таким образом, страны-члены еврозоны объединены единой кредитно-денежной политикой, но сохраняют при этом независимость в области разработки налогово-бюджетной политики. Поэтому, хотя и подписан ряд соглашений по кредитно-денежной политике и имеется единый орган её осуществления (ЕЦБ), страны еврозоны могут оказаться просто не в состоянии ей следовать. Сложность контролирования и регулирования деятельности национальных финансовых институтов привела к тому, что периферийные страны еврозоны, такие как Греция, за счёт собственной налогово-бюджетной политики начали получать определённые бесплатные выгоды. Кроме того, структура еврозоны препятствует оперативному принятию решений: для принятия какой-либо меры необходимо единовременное одобрение 17 стран еврозоны. На практике это крайне сложная задача, и потому подобная система принятия решений делает вопрос предотвращения развития экономической цепной реакции практически невозможным. </w:t>
      </w:r>
    </w:p>
    <w:p w:rsidR="003F5D9E" w:rsidRPr="009053F4" w:rsidRDefault="003F5D9E" w:rsidP="003F5D9E">
      <w:pPr>
        <w:autoSpaceDE w:val="0"/>
        <w:autoSpaceDN w:val="0"/>
        <w:adjustRightInd w:val="0"/>
        <w:spacing w:after="0" w:line="360" w:lineRule="auto"/>
        <w:ind w:firstLine="708"/>
        <w:rPr>
          <w:rFonts w:ascii="Times New Roman" w:hAnsi="Times New Roman" w:cs="Times New Roman"/>
          <w:sz w:val="28"/>
          <w:szCs w:val="28"/>
        </w:rPr>
      </w:pPr>
      <w:r w:rsidRPr="009053F4">
        <w:rPr>
          <w:rFonts w:ascii="Times New Roman" w:hAnsi="Times New Roman" w:cs="Times New Roman"/>
          <w:sz w:val="28"/>
          <w:szCs w:val="28"/>
        </w:rPr>
        <w:t xml:space="preserve">Особого внимания заслуживает регулирование страховых и кредитных организаций. Современный этап международной интеграции рынков страхования характеризуется значительным увеличением объема </w:t>
      </w:r>
      <w:r w:rsidRPr="009053F4">
        <w:rPr>
          <w:rFonts w:ascii="Times New Roman" w:hAnsi="Times New Roman" w:cs="Times New Roman"/>
          <w:sz w:val="28"/>
          <w:szCs w:val="28"/>
        </w:rPr>
        <w:lastRenderedPageBreak/>
        <w:t xml:space="preserve">трансграничных страховых операций, позиционированием транснациональных страховых компаний (ТНСК) как важных институциональных инвесторов, созданием транснациональных банковских групп и финансовых конгломератов  с участием ТНСК в результате роста сделок по слиянию и поглощению между финансовыми институтами. </w:t>
      </w:r>
    </w:p>
    <w:p w:rsidR="003F5D9E" w:rsidRPr="009053F4" w:rsidRDefault="003F5D9E" w:rsidP="003F5D9E">
      <w:pPr>
        <w:autoSpaceDE w:val="0"/>
        <w:autoSpaceDN w:val="0"/>
        <w:adjustRightInd w:val="0"/>
        <w:spacing w:after="0" w:line="360" w:lineRule="auto"/>
        <w:ind w:firstLine="708"/>
        <w:rPr>
          <w:rFonts w:ascii="Times New Roman" w:hAnsi="Times New Roman" w:cs="Times New Roman"/>
          <w:sz w:val="28"/>
          <w:szCs w:val="28"/>
        </w:rPr>
      </w:pPr>
      <w:r w:rsidRPr="009053F4">
        <w:rPr>
          <w:rFonts w:ascii="Times New Roman" w:hAnsi="Times New Roman" w:cs="Times New Roman"/>
          <w:sz w:val="28"/>
          <w:szCs w:val="28"/>
        </w:rPr>
        <w:t xml:space="preserve">В еврозоне не существует  «банковского союза», то </w:t>
      </w:r>
      <w:proofErr w:type="gramStart"/>
      <w:r w:rsidRPr="009053F4">
        <w:rPr>
          <w:rFonts w:ascii="Times New Roman" w:hAnsi="Times New Roman" w:cs="Times New Roman"/>
          <w:sz w:val="28"/>
          <w:szCs w:val="28"/>
        </w:rPr>
        <w:t>есть</w:t>
      </w:r>
      <w:proofErr w:type="gramEnd"/>
      <w:r w:rsidRPr="009053F4">
        <w:rPr>
          <w:rFonts w:ascii="Times New Roman" w:hAnsi="Times New Roman" w:cs="Times New Roman"/>
          <w:sz w:val="28"/>
          <w:szCs w:val="28"/>
        </w:rPr>
        <w:t xml:space="preserve"> нет единого подхода к решению вопросов страхования банковских вкладов, принципов банковского контроля или общей методики, как проводить </w:t>
      </w:r>
      <w:proofErr w:type="spellStart"/>
      <w:r w:rsidRPr="009053F4">
        <w:rPr>
          <w:rFonts w:ascii="Times New Roman" w:hAnsi="Times New Roman" w:cs="Times New Roman"/>
          <w:sz w:val="28"/>
          <w:szCs w:val="28"/>
        </w:rPr>
        <w:t>рекапитализацию</w:t>
      </w:r>
      <w:proofErr w:type="spellEnd"/>
      <w:r w:rsidRPr="009053F4">
        <w:rPr>
          <w:rFonts w:ascii="Times New Roman" w:hAnsi="Times New Roman" w:cs="Times New Roman"/>
          <w:sz w:val="28"/>
          <w:szCs w:val="28"/>
        </w:rPr>
        <w:t xml:space="preserve"> или ликвидацию кредитных организаций, находящихся в финансовом затруднении. За счет страхования банковских вкладов можно избежать ситуации, когда вкладчики под воздействием паники начинают массово изымать банковские вклады. </w:t>
      </w:r>
      <w:proofErr w:type="spellStart"/>
      <w:r w:rsidRPr="009053F4">
        <w:rPr>
          <w:rFonts w:ascii="Times New Roman" w:hAnsi="Times New Roman" w:cs="Times New Roman"/>
          <w:sz w:val="28"/>
          <w:szCs w:val="28"/>
        </w:rPr>
        <w:t>Рекапитализация</w:t>
      </w:r>
      <w:proofErr w:type="spellEnd"/>
      <w:r w:rsidRPr="009053F4">
        <w:rPr>
          <w:rFonts w:ascii="Times New Roman" w:hAnsi="Times New Roman" w:cs="Times New Roman"/>
          <w:sz w:val="28"/>
          <w:szCs w:val="28"/>
        </w:rPr>
        <w:t xml:space="preserve"> — это процесс предоставления денежных средств банкам для осуществления выплат по обязательствам и для целей дальнейшего кредитования; в США </w:t>
      </w:r>
      <w:proofErr w:type="spellStart"/>
      <w:r w:rsidRPr="009053F4">
        <w:rPr>
          <w:rFonts w:ascii="Times New Roman" w:hAnsi="Times New Roman" w:cs="Times New Roman"/>
          <w:sz w:val="28"/>
          <w:szCs w:val="28"/>
        </w:rPr>
        <w:t>рекапитализация</w:t>
      </w:r>
      <w:proofErr w:type="spellEnd"/>
      <w:r w:rsidRPr="009053F4">
        <w:rPr>
          <w:rFonts w:ascii="Times New Roman" w:hAnsi="Times New Roman" w:cs="Times New Roman"/>
          <w:sz w:val="28"/>
          <w:szCs w:val="28"/>
        </w:rPr>
        <w:t xml:space="preserve"> банков осуществлялась в 2008 г. в рамках программы выкупа проблемных активов. </w:t>
      </w:r>
    </w:p>
    <w:p w:rsidR="003F5D9E" w:rsidRPr="009053F4" w:rsidRDefault="003F5D9E" w:rsidP="003F5D9E">
      <w:pPr>
        <w:autoSpaceDE w:val="0"/>
        <w:autoSpaceDN w:val="0"/>
        <w:adjustRightInd w:val="0"/>
        <w:spacing w:after="0" w:line="360" w:lineRule="auto"/>
        <w:rPr>
          <w:rFonts w:ascii="Times New Roman" w:hAnsi="Times New Roman" w:cs="Times New Roman"/>
          <w:sz w:val="28"/>
          <w:szCs w:val="28"/>
        </w:rPr>
      </w:pPr>
      <w:r w:rsidRPr="009053F4">
        <w:rPr>
          <w:rFonts w:ascii="Times New Roman" w:hAnsi="Times New Roman" w:cs="Times New Roman"/>
          <w:sz w:val="28"/>
          <w:szCs w:val="28"/>
        </w:rPr>
        <w:t xml:space="preserve">В усложнившейся экономической среде и с учетом количественного роста разнообразных рисков в финансовой сфере оценка финансового состояния страховых и кредитных организаций должна основываться на применении оперативного и объективного анализа деятельности страховщиков и кредиторов. </w:t>
      </w:r>
    </w:p>
    <w:p w:rsidR="003F5D9E" w:rsidRPr="009053F4" w:rsidRDefault="003F5D9E" w:rsidP="003F5D9E">
      <w:pPr>
        <w:autoSpaceDE w:val="0"/>
        <w:autoSpaceDN w:val="0"/>
        <w:adjustRightInd w:val="0"/>
        <w:spacing w:after="0" w:line="360" w:lineRule="auto"/>
        <w:ind w:firstLine="708"/>
        <w:rPr>
          <w:rFonts w:ascii="Times New Roman" w:hAnsi="Times New Roman" w:cs="Times New Roman"/>
          <w:sz w:val="28"/>
          <w:szCs w:val="28"/>
        </w:rPr>
      </w:pPr>
      <w:r w:rsidRPr="009053F4">
        <w:rPr>
          <w:rFonts w:ascii="Times New Roman" w:hAnsi="Times New Roman" w:cs="Times New Roman"/>
          <w:sz w:val="28"/>
          <w:szCs w:val="28"/>
        </w:rPr>
        <w:t xml:space="preserve">Из вышесказанного становится очевидным необходимость единой транснациональной системы надзора с общей законодательной базой, но, как и любая интеграция, подобная гармонизация несет в себе ряд опасностей.  </w:t>
      </w:r>
    </w:p>
    <w:p w:rsidR="003F5D9E" w:rsidRPr="009053F4" w:rsidRDefault="003F5D9E" w:rsidP="003F5D9E">
      <w:pPr>
        <w:autoSpaceDE w:val="0"/>
        <w:autoSpaceDN w:val="0"/>
        <w:adjustRightInd w:val="0"/>
        <w:spacing w:after="0" w:line="360" w:lineRule="auto"/>
        <w:ind w:firstLine="708"/>
        <w:rPr>
          <w:rFonts w:ascii="Times New Roman" w:hAnsi="Times New Roman" w:cs="Times New Roman"/>
          <w:sz w:val="28"/>
          <w:szCs w:val="28"/>
        </w:rPr>
      </w:pPr>
      <w:r w:rsidRPr="009053F4">
        <w:rPr>
          <w:rFonts w:ascii="Times New Roman" w:hAnsi="Times New Roman" w:cs="Times New Roman"/>
          <w:sz w:val="28"/>
          <w:szCs w:val="28"/>
        </w:rPr>
        <w:t xml:space="preserve">Во-первых, проблема любого интеграционного процесса – это либо </w:t>
      </w:r>
      <w:proofErr w:type="gramStart"/>
      <w:r w:rsidRPr="009053F4">
        <w:rPr>
          <w:rFonts w:ascii="Times New Roman" w:hAnsi="Times New Roman" w:cs="Times New Roman"/>
          <w:sz w:val="28"/>
          <w:szCs w:val="28"/>
        </w:rPr>
        <w:t>частичный</w:t>
      </w:r>
      <w:proofErr w:type="gramEnd"/>
      <w:r w:rsidRPr="009053F4">
        <w:rPr>
          <w:rFonts w:ascii="Times New Roman" w:hAnsi="Times New Roman" w:cs="Times New Roman"/>
          <w:sz w:val="28"/>
          <w:szCs w:val="28"/>
        </w:rPr>
        <w:t xml:space="preserve"> либо полный отказ от собственной национальной экономической политики (конвергенция). Прежде всего, это касается новых стандартов, норм и правил, которые не соответствуют представлениям о национальных ценностях. </w:t>
      </w:r>
      <w:r>
        <w:rPr>
          <w:rFonts w:ascii="Times New Roman" w:hAnsi="Times New Roman" w:cs="Times New Roman"/>
          <w:sz w:val="28"/>
          <w:szCs w:val="28"/>
        </w:rPr>
        <w:t xml:space="preserve">      </w:t>
      </w:r>
      <w:r w:rsidRPr="009053F4">
        <w:rPr>
          <w:rFonts w:ascii="Times New Roman" w:hAnsi="Times New Roman" w:cs="Times New Roman"/>
          <w:sz w:val="28"/>
          <w:szCs w:val="28"/>
        </w:rPr>
        <w:t xml:space="preserve">Наиболее яркие примеры таких ценностей – это нормы по </w:t>
      </w:r>
      <w:r w:rsidRPr="009053F4">
        <w:rPr>
          <w:rFonts w:ascii="Times New Roman" w:hAnsi="Times New Roman" w:cs="Times New Roman"/>
          <w:sz w:val="28"/>
          <w:szCs w:val="28"/>
        </w:rPr>
        <w:lastRenderedPageBreak/>
        <w:t xml:space="preserve">защите окружающей среды, темпы инфляции или нормативы производственной безопасности. </w:t>
      </w:r>
    </w:p>
    <w:p w:rsidR="003F5D9E" w:rsidRPr="009053F4" w:rsidRDefault="003F5D9E" w:rsidP="003F5D9E">
      <w:pPr>
        <w:autoSpaceDE w:val="0"/>
        <w:autoSpaceDN w:val="0"/>
        <w:adjustRightInd w:val="0"/>
        <w:spacing w:after="0" w:line="360" w:lineRule="auto"/>
        <w:ind w:firstLine="708"/>
        <w:rPr>
          <w:rFonts w:ascii="Times New Roman" w:hAnsi="Times New Roman" w:cs="Times New Roman"/>
          <w:sz w:val="28"/>
          <w:szCs w:val="28"/>
        </w:rPr>
      </w:pPr>
      <w:r w:rsidRPr="009053F4">
        <w:rPr>
          <w:rFonts w:ascii="Times New Roman" w:hAnsi="Times New Roman" w:cs="Times New Roman"/>
          <w:sz w:val="28"/>
          <w:szCs w:val="28"/>
        </w:rPr>
        <w:t>Во-вторых, серьезные различия налоговых систем государств-членов не позволяют полностью их унифицировать, поэтому с целью создания единого рынка достаточно гармонизировать  налоговое законодательство государств-членов так, чтобы различия не препятствовали достижению конечной цели ЕС.</w:t>
      </w:r>
    </w:p>
    <w:p w:rsidR="003F5D9E" w:rsidRPr="009053F4" w:rsidRDefault="003F5D9E" w:rsidP="003F5D9E">
      <w:pPr>
        <w:autoSpaceDE w:val="0"/>
        <w:autoSpaceDN w:val="0"/>
        <w:adjustRightInd w:val="0"/>
        <w:spacing w:after="0" w:line="360" w:lineRule="auto"/>
        <w:ind w:firstLine="708"/>
        <w:rPr>
          <w:rFonts w:ascii="Times New Roman" w:hAnsi="Times New Roman" w:cs="Times New Roman"/>
          <w:sz w:val="28"/>
          <w:szCs w:val="28"/>
        </w:rPr>
      </w:pPr>
      <w:r w:rsidRPr="009053F4">
        <w:rPr>
          <w:rFonts w:ascii="Times New Roman" w:hAnsi="Times New Roman" w:cs="Times New Roman"/>
          <w:sz w:val="28"/>
          <w:szCs w:val="28"/>
        </w:rPr>
        <w:t xml:space="preserve">В-третьих, неравномерный уровень экономического развития стран-членов ЕС может отрицательно сказаться на благосостоянии экономически более развитых стран. </w:t>
      </w:r>
    </w:p>
    <w:p w:rsidR="003F5D9E" w:rsidRPr="009053F4" w:rsidRDefault="003F5D9E" w:rsidP="003F5D9E">
      <w:pPr>
        <w:autoSpaceDE w:val="0"/>
        <w:autoSpaceDN w:val="0"/>
        <w:adjustRightInd w:val="0"/>
        <w:spacing w:after="0" w:line="360" w:lineRule="auto"/>
        <w:ind w:firstLine="708"/>
        <w:rPr>
          <w:rFonts w:ascii="Times New Roman" w:hAnsi="Times New Roman" w:cs="Times New Roman"/>
          <w:sz w:val="28"/>
          <w:szCs w:val="28"/>
        </w:rPr>
      </w:pPr>
      <w:r w:rsidRPr="009053F4">
        <w:rPr>
          <w:rFonts w:ascii="Times New Roman" w:hAnsi="Times New Roman" w:cs="Times New Roman"/>
          <w:sz w:val="28"/>
          <w:szCs w:val="28"/>
        </w:rPr>
        <w:t>Тем не менее, несмотря на все издержки, экономические преимущества интеграции ЕС все же перевешивают:</w:t>
      </w:r>
    </w:p>
    <w:p w:rsidR="003F5D9E" w:rsidRPr="009053F4" w:rsidRDefault="003F5D9E" w:rsidP="003F5D9E">
      <w:pPr>
        <w:autoSpaceDE w:val="0"/>
        <w:autoSpaceDN w:val="0"/>
        <w:adjustRightInd w:val="0"/>
        <w:spacing w:after="0" w:line="360" w:lineRule="auto"/>
        <w:rPr>
          <w:rFonts w:ascii="Times New Roman" w:hAnsi="Times New Roman" w:cs="Times New Roman"/>
          <w:sz w:val="28"/>
          <w:szCs w:val="28"/>
        </w:rPr>
      </w:pPr>
      <w:r w:rsidRPr="009053F4">
        <w:rPr>
          <w:rFonts w:ascii="Times New Roman" w:hAnsi="Times New Roman" w:cs="Times New Roman"/>
          <w:sz w:val="28"/>
          <w:szCs w:val="28"/>
        </w:rPr>
        <w:t>•</w:t>
      </w:r>
      <w:r w:rsidRPr="009053F4">
        <w:rPr>
          <w:rFonts w:ascii="Times New Roman" w:hAnsi="Times New Roman" w:cs="Times New Roman"/>
          <w:sz w:val="28"/>
          <w:szCs w:val="28"/>
        </w:rPr>
        <w:tab/>
        <w:t>это стимулирует экономический рост, решая вопрос наиболее эффективного распределения капитала и развития финансовой системы в целом</w:t>
      </w:r>
    </w:p>
    <w:p w:rsidR="003F5D9E" w:rsidRPr="009053F4" w:rsidRDefault="003F5D9E" w:rsidP="003F5D9E">
      <w:pPr>
        <w:autoSpaceDE w:val="0"/>
        <w:autoSpaceDN w:val="0"/>
        <w:adjustRightInd w:val="0"/>
        <w:spacing w:after="0" w:line="360" w:lineRule="auto"/>
        <w:rPr>
          <w:rFonts w:ascii="Times New Roman" w:hAnsi="Times New Roman" w:cs="Times New Roman"/>
          <w:sz w:val="28"/>
          <w:szCs w:val="28"/>
        </w:rPr>
      </w:pPr>
      <w:r w:rsidRPr="009053F4">
        <w:rPr>
          <w:rFonts w:ascii="Times New Roman" w:hAnsi="Times New Roman" w:cs="Times New Roman"/>
          <w:sz w:val="28"/>
          <w:szCs w:val="28"/>
        </w:rPr>
        <w:t>•</w:t>
      </w:r>
      <w:r w:rsidRPr="009053F4">
        <w:rPr>
          <w:rFonts w:ascii="Times New Roman" w:hAnsi="Times New Roman" w:cs="Times New Roman"/>
          <w:sz w:val="28"/>
          <w:szCs w:val="28"/>
        </w:rPr>
        <w:tab/>
        <w:t xml:space="preserve">это также позволяет диверсифицировать риски путем распределения отдельных специфических рисков между странами. </w:t>
      </w:r>
    </w:p>
    <w:p w:rsidR="003F5D9E" w:rsidRPr="009053F4" w:rsidRDefault="003F5D9E" w:rsidP="003F5D9E">
      <w:pPr>
        <w:autoSpaceDE w:val="0"/>
        <w:autoSpaceDN w:val="0"/>
        <w:adjustRightInd w:val="0"/>
        <w:spacing w:after="0" w:line="360" w:lineRule="auto"/>
        <w:rPr>
          <w:rFonts w:ascii="Times New Roman" w:hAnsi="Times New Roman" w:cs="Times New Roman"/>
          <w:sz w:val="28"/>
          <w:szCs w:val="28"/>
        </w:rPr>
      </w:pPr>
    </w:p>
    <w:p w:rsidR="003F5D9E" w:rsidRPr="009053F4" w:rsidRDefault="003F5D9E" w:rsidP="003F5D9E">
      <w:pPr>
        <w:autoSpaceDE w:val="0"/>
        <w:autoSpaceDN w:val="0"/>
        <w:adjustRightInd w:val="0"/>
        <w:spacing w:after="0" w:line="360" w:lineRule="auto"/>
        <w:ind w:firstLine="708"/>
        <w:rPr>
          <w:rFonts w:ascii="Times New Roman" w:hAnsi="Times New Roman" w:cs="Times New Roman"/>
          <w:sz w:val="28"/>
          <w:szCs w:val="28"/>
        </w:rPr>
      </w:pPr>
      <w:r w:rsidRPr="009053F4">
        <w:rPr>
          <w:rFonts w:ascii="Times New Roman" w:hAnsi="Times New Roman" w:cs="Times New Roman"/>
          <w:sz w:val="28"/>
          <w:szCs w:val="28"/>
        </w:rPr>
        <w:t xml:space="preserve">Таким образом, в ответ на сложившуюся ситуацию, ЕС предпринял ряд мер по выходу из кризиса. 9 мая 2010 года министры финансов стран-лидеров Европы отреагировали на изменение инвестиционного климата путем создания Европейского фонда финансовой стабильности (ЕФФС)  размером в 75 </w:t>
      </w:r>
      <w:proofErr w:type="spellStart"/>
      <w:proofErr w:type="gramStart"/>
      <w:r w:rsidRPr="009053F4">
        <w:rPr>
          <w:rFonts w:ascii="Times New Roman" w:hAnsi="Times New Roman" w:cs="Times New Roman"/>
          <w:sz w:val="28"/>
          <w:szCs w:val="28"/>
        </w:rPr>
        <w:t>млрд</w:t>
      </w:r>
      <w:proofErr w:type="spellEnd"/>
      <w:proofErr w:type="gramEnd"/>
      <w:r w:rsidRPr="009053F4">
        <w:rPr>
          <w:rFonts w:ascii="Times New Roman" w:hAnsi="Times New Roman" w:cs="Times New Roman"/>
          <w:sz w:val="28"/>
          <w:szCs w:val="28"/>
        </w:rPr>
        <w:t xml:space="preserve"> евро для поддержания финансовой стабильности в Европе путем принятия ряда антикризисных мер. В октябре 2011 года и феврале 2012 года лидерами стран еврозоны были согласованы меры по предотвращению экономического краха, в частности было подписано соглашение о списании банками 53,5% долговых обязательств правительства Греции, принадлежащих частным сектору, одновременно объём средств Европейского фонда финансовой стабильности был увеличен до 1 </w:t>
      </w:r>
      <w:proofErr w:type="spellStart"/>
      <w:proofErr w:type="gramStart"/>
      <w:r w:rsidRPr="009053F4">
        <w:rPr>
          <w:rFonts w:ascii="Times New Roman" w:hAnsi="Times New Roman" w:cs="Times New Roman"/>
          <w:sz w:val="28"/>
          <w:szCs w:val="28"/>
        </w:rPr>
        <w:t>трлн</w:t>
      </w:r>
      <w:proofErr w:type="spellEnd"/>
      <w:proofErr w:type="gramEnd"/>
      <w:r w:rsidRPr="009053F4">
        <w:rPr>
          <w:rFonts w:ascii="Times New Roman" w:hAnsi="Times New Roman" w:cs="Times New Roman"/>
          <w:sz w:val="28"/>
          <w:szCs w:val="28"/>
        </w:rPr>
        <w:t xml:space="preserve"> евро, а также уровень капитализации европейских банков вырос </w:t>
      </w:r>
      <w:r w:rsidRPr="009053F4">
        <w:rPr>
          <w:rFonts w:ascii="Times New Roman" w:hAnsi="Times New Roman" w:cs="Times New Roman"/>
          <w:sz w:val="28"/>
          <w:szCs w:val="28"/>
        </w:rPr>
        <w:lastRenderedPageBreak/>
        <w:t>до 9 %. Также в целях повышения кредита доверия со стороны инвесторов представители стран-лидеров ЕС заключили пакт о бюджетно-налоговой стабильности (</w:t>
      </w:r>
      <w:proofErr w:type="spellStart"/>
      <w:r w:rsidRPr="009053F4">
        <w:rPr>
          <w:rFonts w:ascii="Times New Roman" w:hAnsi="Times New Roman" w:cs="Times New Roman"/>
          <w:sz w:val="28"/>
          <w:szCs w:val="28"/>
        </w:rPr>
        <w:t>European</w:t>
      </w:r>
      <w:proofErr w:type="spellEnd"/>
      <w:r w:rsidRPr="009053F4">
        <w:rPr>
          <w:rFonts w:ascii="Times New Roman" w:hAnsi="Times New Roman" w:cs="Times New Roman"/>
          <w:sz w:val="28"/>
          <w:szCs w:val="28"/>
        </w:rPr>
        <w:t xml:space="preserve"> </w:t>
      </w:r>
      <w:proofErr w:type="spellStart"/>
      <w:r w:rsidRPr="009053F4">
        <w:rPr>
          <w:rFonts w:ascii="Times New Roman" w:hAnsi="Times New Roman" w:cs="Times New Roman"/>
          <w:sz w:val="28"/>
          <w:szCs w:val="28"/>
        </w:rPr>
        <w:t>Fiscal</w:t>
      </w:r>
      <w:proofErr w:type="spellEnd"/>
      <w:r w:rsidRPr="009053F4">
        <w:rPr>
          <w:rFonts w:ascii="Times New Roman" w:hAnsi="Times New Roman" w:cs="Times New Roman"/>
          <w:sz w:val="28"/>
          <w:szCs w:val="28"/>
        </w:rPr>
        <w:t xml:space="preserve"> </w:t>
      </w:r>
      <w:proofErr w:type="spellStart"/>
      <w:r w:rsidRPr="009053F4">
        <w:rPr>
          <w:rFonts w:ascii="Times New Roman" w:hAnsi="Times New Roman" w:cs="Times New Roman"/>
          <w:sz w:val="28"/>
          <w:szCs w:val="28"/>
        </w:rPr>
        <w:t>Compact</w:t>
      </w:r>
      <w:proofErr w:type="spellEnd"/>
      <w:r w:rsidRPr="009053F4">
        <w:rPr>
          <w:rFonts w:ascii="Times New Roman" w:hAnsi="Times New Roman" w:cs="Times New Roman"/>
          <w:sz w:val="28"/>
          <w:szCs w:val="28"/>
        </w:rPr>
        <w:t>), по которому правительство каждой страны принимает на себя обязательства по внесению в конституцию поправок об обязательности сбалансированного бюджета.</w:t>
      </w:r>
    </w:p>
    <w:p w:rsidR="003F5D9E" w:rsidRPr="009053F4" w:rsidRDefault="003F5D9E" w:rsidP="003F5D9E">
      <w:pPr>
        <w:autoSpaceDE w:val="0"/>
        <w:autoSpaceDN w:val="0"/>
        <w:adjustRightInd w:val="0"/>
        <w:spacing w:after="0" w:line="360" w:lineRule="auto"/>
        <w:ind w:firstLine="708"/>
        <w:rPr>
          <w:rFonts w:ascii="Times New Roman" w:hAnsi="Times New Roman" w:cs="Times New Roman"/>
          <w:sz w:val="28"/>
          <w:szCs w:val="28"/>
        </w:rPr>
      </w:pPr>
      <w:r w:rsidRPr="009053F4">
        <w:rPr>
          <w:rFonts w:ascii="Times New Roman" w:hAnsi="Times New Roman" w:cs="Times New Roman"/>
          <w:sz w:val="28"/>
          <w:szCs w:val="28"/>
        </w:rPr>
        <w:t xml:space="preserve">В этой части дипломной работы были рассмотрены причины бюджетного дефицита и долгового кризиса ЕС, а также факторы, усугубляющие экономическую ситуацию в странах-членах ЕС и еврозоны. Также были представлены оперативные меры по выходу из кризиса, предпринятые странами-лидерами ЕС. Далее будет проанализирована существующая система финансового контроля с ее достоинствами и недостатками, что станет </w:t>
      </w:r>
      <w:proofErr w:type="gramStart"/>
      <w:r w:rsidRPr="009053F4">
        <w:rPr>
          <w:rFonts w:ascii="Times New Roman" w:hAnsi="Times New Roman" w:cs="Times New Roman"/>
          <w:sz w:val="28"/>
          <w:szCs w:val="28"/>
        </w:rPr>
        <w:t>основой</w:t>
      </w:r>
      <w:proofErr w:type="gramEnd"/>
      <w:r w:rsidRPr="009053F4">
        <w:rPr>
          <w:rFonts w:ascii="Times New Roman" w:hAnsi="Times New Roman" w:cs="Times New Roman"/>
          <w:sz w:val="28"/>
          <w:szCs w:val="28"/>
        </w:rPr>
        <w:t xml:space="preserve"> для анализа создаваемой в ЕС системы </w:t>
      </w:r>
      <w:proofErr w:type="spellStart"/>
      <w:r w:rsidRPr="009053F4">
        <w:rPr>
          <w:rFonts w:ascii="Times New Roman" w:hAnsi="Times New Roman" w:cs="Times New Roman"/>
          <w:sz w:val="28"/>
          <w:szCs w:val="28"/>
        </w:rPr>
        <w:t>макропруденциального</w:t>
      </w:r>
      <w:proofErr w:type="spellEnd"/>
      <w:r w:rsidRPr="009053F4">
        <w:rPr>
          <w:rFonts w:ascii="Times New Roman" w:hAnsi="Times New Roman" w:cs="Times New Roman"/>
          <w:sz w:val="28"/>
          <w:szCs w:val="28"/>
        </w:rPr>
        <w:t xml:space="preserve"> надзора и других мер по усилению финансового и бюджетного контроля.  </w:t>
      </w:r>
    </w:p>
    <w:p w:rsidR="003F5D9E" w:rsidRPr="009053F4" w:rsidRDefault="003F5D9E" w:rsidP="003F5D9E">
      <w:pPr>
        <w:autoSpaceDE w:val="0"/>
        <w:autoSpaceDN w:val="0"/>
        <w:adjustRightInd w:val="0"/>
        <w:spacing w:after="0" w:line="360" w:lineRule="auto"/>
        <w:rPr>
          <w:rFonts w:ascii="Times New Roman" w:hAnsi="Times New Roman" w:cs="Times New Roman"/>
          <w:sz w:val="28"/>
          <w:szCs w:val="28"/>
        </w:rPr>
      </w:pPr>
    </w:p>
    <w:p w:rsidR="003F5D9E" w:rsidRPr="009053F4" w:rsidRDefault="003F5D9E" w:rsidP="003F5D9E">
      <w:pPr>
        <w:spacing w:line="360" w:lineRule="auto"/>
        <w:rPr>
          <w:rFonts w:ascii="Times New Roman" w:hAnsi="Times New Roman" w:cs="Times New Roman"/>
          <w:sz w:val="28"/>
          <w:szCs w:val="28"/>
        </w:rPr>
      </w:pPr>
    </w:p>
    <w:p w:rsidR="003F5D9E" w:rsidRDefault="003F5D9E" w:rsidP="00C9741A">
      <w:pPr>
        <w:spacing w:after="0" w:line="360" w:lineRule="auto"/>
        <w:ind w:left="284" w:firstLine="709"/>
        <w:jc w:val="both"/>
        <w:rPr>
          <w:rFonts w:ascii="Times New Roman" w:hAnsi="Times New Roman"/>
          <w:b/>
          <w:sz w:val="28"/>
          <w:szCs w:val="28"/>
        </w:rPr>
      </w:pPr>
    </w:p>
    <w:p w:rsidR="003F5D9E" w:rsidRDefault="003F5D9E" w:rsidP="00C9741A">
      <w:pPr>
        <w:spacing w:after="0" w:line="360" w:lineRule="auto"/>
        <w:ind w:left="284" w:firstLine="709"/>
        <w:jc w:val="both"/>
        <w:rPr>
          <w:rFonts w:ascii="Times New Roman" w:hAnsi="Times New Roman"/>
          <w:b/>
          <w:sz w:val="28"/>
          <w:szCs w:val="28"/>
        </w:rPr>
      </w:pPr>
    </w:p>
    <w:p w:rsidR="003F5D9E" w:rsidRDefault="003F5D9E" w:rsidP="00C9741A">
      <w:pPr>
        <w:spacing w:after="0" w:line="360" w:lineRule="auto"/>
        <w:ind w:left="284" w:firstLine="709"/>
        <w:jc w:val="both"/>
        <w:rPr>
          <w:rFonts w:ascii="Times New Roman" w:hAnsi="Times New Roman"/>
          <w:b/>
          <w:sz w:val="28"/>
          <w:szCs w:val="28"/>
        </w:rPr>
      </w:pPr>
    </w:p>
    <w:p w:rsidR="003F5D9E" w:rsidRDefault="003F5D9E" w:rsidP="00C9741A">
      <w:pPr>
        <w:spacing w:after="0" w:line="360" w:lineRule="auto"/>
        <w:ind w:left="284" w:firstLine="709"/>
        <w:jc w:val="both"/>
        <w:rPr>
          <w:rFonts w:ascii="Times New Roman" w:hAnsi="Times New Roman"/>
          <w:b/>
          <w:sz w:val="28"/>
          <w:szCs w:val="28"/>
        </w:rPr>
      </w:pPr>
    </w:p>
    <w:p w:rsidR="003F5D9E" w:rsidRDefault="003F5D9E" w:rsidP="00C9741A">
      <w:pPr>
        <w:spacing w:after="0" w:line="360" w:lineRule="auto"/>
        <w:ind w:left="284" w:firstLine="709"/>
        <w:jc w:val="both"/>
        <w:rPr>
          <w:rFonts w:ascii="Times New Roman" w:hAnsi="Times New Roman"/>
          <w:b/>
          <w:sz w:val="28"/>
          <w:szCs w:val="28"/>
        </w:rPr>
      </w:pPr>
    </w:p>
    <w:p w:rsidR="003F5D9E" w:rsidRDefault="003F5D9E" w:rsidP="00C9741A">
      <w:pPr>
        <w:spacing w:after="0" w:line="360" w:lineRule="auto"/>
        <w:ind w:left="284" w:firstLine="709"/>
        <w:jc w:val="both"/>
        <w:rPr>
          <w:rFonts w:ascii="Times New Roman" w:hAnsi="Times New Roman"/>
          <w:b/>
          <w:sz w:val="28"/>
          <w:szCs w:val="28"/>
        </w:rPr>
      </w:pPr>
    </w:p>
    <w:p w:rsidR="003F5D9E" w:rsidRDefault="003F5D9E" w:rsidP="00C9741A">
      <w:pPr>
        <w:spacing w:after="0" w:line="360" w:lineRule="auto"/>
        <w:ind w:left="284" w:firstLine="709"/>
        <w:jc w:val="both"/>
        <w:rPr>
          <w:rFonts w:ascii="Times New Roman" w:hAnsi="Times New Roman"/>
          <w:b/>
          <w:sz w:val="28"/>
          <w:szCs w:val="28"/>
        </w:rPr>
      </w:pPr>
    </w:p>
    <w:p w:rsidR="003F5D9E" w:rsidRDefault="003F5D9E" w:rsidP="00C9741A">
      <w:pPr>
        <w:spacing w:after="0" w:line="360" w:lineRule="auto"/>
        <w:ind w:left="284" w:firstLine="709"/>
        <w:jc w:val="both"/>
        <w:rPr>
          <w:rFonts w:ascii="Times New Roman" w:hAnsi="Times New Roman"/>
          <w:b/>
          <w:sz w:val="28"/>
          <w:szCs w:val="28"/>
        </w:rPr>
      </w:pPr>
    </w:p>
    <w:p w:rsidR="003F5D9E" w:rsidRDefault="003F5D9E" w:rsidP="00C9741A">
      <w:pPr>
        <w:spacing w:after="0" w:line="360" w:lineRule="auto"/>
        <w:ind w:left="284" w:firstLine="709"/>
        <w:jc w:val="both"/>
        <w:rPr>
          <w:rFonts w:ascii="Times New Roman" w:hAnsi="Times New Roman"/>
          <w:b/>
          <w:sz w:val="28"/>
          <w:szCs w:val="28"/>
        </w:rPr>
      </w:pPr>
    </w:p>
    <w:p w:rsidR="003F5D9E" w:rsidRDefault="003F5D9E" w:rsidP="00C9741A">
      <w:pPr>
        <w:spacing w:after="0" w:line="360" w:lineRule="auto"/>
        <w:ind w:left="284" w:firstLine="709"/>
        <w:jc w:val="both"/>
        <w:rPr>
          <w:rFonts w:ascii="Times New Roman" w:hAnsi="Times New Roman"/>
          <w:b/>
          <w:sz w:val="28"/>
          <w:szCs w:val="28"/>
        </w:rPr>
      </w:pPr>
    </w:p>
    <w:p w:rsidR="003F5D9E" w:rsidRDefault="003F5D9E" w:rsidP="00C9741A">
      <w:pPr>
        <w:spacing w:after="0" w:line="360" w:lineRule="auto"/>
        <w:ind w:left="284" w:firstLine="709"/>
        <w:jc w:val="both"/>
        <w:rPr>
          <w:rFonts w:ascii="Times New Roman" w:hAnsi="Times New Roman"/>
          <w:b/>
          <w:sz w:val="28"/>
          <w:szCs w:val="28"/>
        </w:rPr>
      </w:pPr>
    </w:p>
    <w:p w:rsidR="003F5D9E" w:rsidRDefault="003F5D9E" w:rsidP="00C9741A">
      <w:pPr>
        <w:spacing w:after="0" w:line="360" w:lineRule="auto"/>
        <w:ind w:left="284" w:firstLine="709"/>
        <w:jc w:val="both"/>
        <w:rPr>
          <w:rFonts w:ascii="Times New Roman" w:hAnsi="Times New Roman"/>
          <w:b/>
          <w:sz w:val="28"/>
          <w:szCs w:val="28"/>
        </w:rPr>
      </w:pPr>
    </w:p>
    <w:p w:rsidR="003F5D9E" w:rsidRDefault="003F5D9E" w:rsidP="00C9741A">
      <w:pPr>
        <w:spacing w:after="0" w:line="360" w:lineRule="auto"/>
        <w:ind w:left="284" w:firstLine="709"/>
        <w:jc w:val="both"/>
        <w:rPr>
          <w:rFonts w:ascii="Times New Roman" w:hAnsi="Times New Roman"/>
          <w:b/>
          <w:sz w:val="28"/>
          <w:szCs w:val="28"/>
        </w:rPr>
      </w:pPr>
    </w:p>
    <w:p w:rsidR="00C9741A" w:rsidRPr="00E705B1" w:rsidRDefault="00C9741A" w:rsidP="00C9741A">
      <w:pPr>
        <w:spacing w:after="0" w:line="360" w:lineRule="auto"/>
        <w:ind w:left="284" w:firstLine="709"/>
        <w:jc w:val="both"/>
        <w:rPr>
          <w:rFonts w:ascii="Times New Roman" w:hAnsi="Times New Roman"/>
          <w:b/>
          <w:sz w:val="28"/>
          <w:szCs w:val="28"/>
        </w:rPr>
      </w:pPr>
      <w:r w:rsidRPr="00E705B1">
        <w:rPr>
          <w:rFonts w:ascii="Times New Roman" w:hAnsi="Times New Roman"/>
          <w:b/>
          <w:sz w:val="28"/>
          <w:szCs w:val="28"/>
          <w:lang w:val="en-US"/>
        </w:rPr>
        <w:lastRenderedPageBreak/>
        <w:t>II</w:t>
      </w:r>
      <w:r w:rsidRPr="00E705B1">
        <w:rPr>
          <w:rFonts w:ascii="Times New Roman" w:hAnsi="Times New Roman"/>
          <w:b/>
          <w:sz w:val="28"/>
          <w:szCs w:val="28"/>
        </w:rPr>
        <w:t>. Макроэкономи</w:t>
      </w:r>
      <w:r>
        <w:rPr>
          <w:rFonts w:ascii="Times New Roman" w:hAnsi="Times New Roman"/>
          <w:b/>
          <w:sz w:val="28"/>
          <w:szCs w:val="28"/>
        </w:rPr>
        <w:t>ческая устойчивость и политика Е</w:t>
      </w:r>
      <w:r w:rsidRPr="00E705B1">
        <w:rPr>
          <w:rFonts w:ascii="Times New Roman" w:hAnsi="Times New Roman"/>
          <w:b/>
          <w:sz w:val="28"/>
          <w:szCs w:val="28"/>
        </w:rPr>
        <w:t>вросоюза в предкризисный период</w:t>
      </w:r>
    </w:p>
    <w:p w:rsidR="00C9741A" w:rsidRPr="00E705B1" w:rsidRDefault="00C9741A" w:rsidP="00C9741A">
      <w:pPr>
        <w:spacing w:after="0" w:line="360" w:lineRule="auto"/>
        <w:jc w:val="both"/>
        <w:rPr>
          <w:rFonts w:ascii="Times New Roman" w:hAnsi="Times New Roman"/>
          <w:b/>
          <w:sz w:val="28"/>
          <w:szCs w:val="28"/>
        </w:rPr>
      </w:pPr>
    </w:p>
    <w:p w:rsidR="00C9741A" w:rsidRPr="00E705B1" w:rsidRDefault="00C9741A" w:rsidP="00C9741A">
      <w:pPr>
        <w:spacing w:after="0" w:line="360" w:lineRule="auto"/>
        <w:jc w:val="both"/>
        <w:rPr>
          <w:rFonts w:ascii="Times New Roman" w:hAnsi="Times New Roman"/>
          <w:b/>
          <w:sz w:val="28"/>
          <w:szCs w:val="28"/>
        </w:rPr>
      </w:pPr>
    </w:p>
    <w:p w:rsidR="00C9741A" w:rsidRPr="00E705B1" w:rsidRDefault="00C9741A" w:rsidP="00C9741A">
      <w:pPr>
        <w:spacing w:after="0" w:line="360" w:lineRule="auto"/>
        <w:ind w:firstLine="708"/>
        <w:jc w:val="both"/>
        <w:rPr>
          <w:rFonts w:ascii="Times New Roman" w:hAnsi="Times New Roman"/>
          <w:sz w:val="28"/>
          <w:szCs w:val="28"/>
        </w:rPr>
      </w:pPr>
      <w:r w:rsidRPr="00E705B1">
        <w:rPr>
          <w:rFonts w:ascii="Times New Roman" w:hAnsi="Times New Roman"/>
          <w:sz w:val="28"/>
          <w:szCs w:val="28"/>
        </w:rPr>
        <w:t>В предыдущей главе была дана характеристика сложившемуся кризису в ЕС, разобраны причины бюджетного дефицита стран-членов ЕС и Евросоюза в целом, а также доказана важность реформ в сфере организации деятельности финансовых регуляторов, так как прежние механизмы показали свою несостоятельность и неэффективность.</w:t>
      </w:r>
    </w:p>
    <w:p w:rsidR="00C9741A" w:rsidRPr="00E705B1" w:rsidRDefault="00C9741A" w:rsidP="00C9741A">
      <w:pPr>
        <w:spacing w:after="0" w:line="360" w:lineRule="auto"/>
        <w:ind w:firstLine="709"/>
        <w:jc w:val="both"/>
        <w:rPr>
          <w:rFonts w:ascii="Times New Roman" w:hAnsi="Times New Roman"/>
          <w:sz w:val="28"/>
          <w:szCs w:val="28"/>
        </w:rPr>
      </w:pPr>
      <w:r w:rsidRPr="00E705B1">
        <w:rPr>
          <w:rFonts w:ascii="Times New Roman" w:hAnsi="Times New Roman"/>
          <w:sz w:val="28"/>
          <w:szCs w:val="28"/>
        </w:rPr>
        <w:t xml:space="preserve">Обратимся сначала к анализу системы контроля финансового сектора ЕС, </w:t>
      </w:r>
      <w:proofErr w:type="gramStart"/>
      <w:r w:rsidRPr="00E705B1">
        <w:rPr>
          <w:rFonts w:ascii="Times New Roman" w:hAnsi="Times New Roman"/>
          <w:sz w:val="28"/>
          <w:szCs w:val="28"/>
        </w:rPr>
        <w:t>которая</w:t>
      </w:r>
      <w:proofErr w:type="gramEnd"/>
      <w:r w:rsidRPr="00E705B1">
        <w:rPr>
          <w:rFonts w:ascii="Times New Roman" w:hAnsi="Times New Roman"/>
          <w:sz w:val="28"/>
          <w:szCs w:val="28"/>
        </w:rPr>
        <w:t xml:space="preserve"> существовала до наступления кризиса 2008 года, чтобы выявить основные недостатки, требующие пересмотра.</w:t>
      </w:r>
    </w:p>
    <w:p w:rsidR="00C9741A" w:rsidRPr="00E705B1" w:rsidRDefault="00C9741A" w:rsidP="00C9741A">
      <w:pPr>
        <w:spacing w:after="0" w:line="360" w:lineRule="auto"/>
        <w:ind w:firstLine="709"/>
        <w:jc w:val="both"/>
        <w:rPr>
          <w:rFonts w:ascii="Times New Roman" w:hAnsi="Times New Roman"/>
          <w:sz w:val="28"/>
          <w:szCs w:val="28"/>
        </w:rPr>
      </w:pPr>
    </w:p>
    <w:p w:rsidR="00C9741A" w:rsidRPr="00E705B1" w:rsidRDefault="00C9741A" w:rsidP="00C9741A">
      <w:pPr>
        <w:spacing w:after="0" w:line="360" w:lineRule="auto"/>
        <w:ind w:firstLine="709"/>
        <w:jc w:val="both"/>
        <w:rPr>
          <w:rFonts w:ascii="Times New Roman" w:hAnsi="Times New Roman"/>
          <w:b/>
          <w:sz w:val="28"/>
          <w:szCs w:val="28"/>
        </w:rPr>
      </w:pPr>
      <w:r w:rsidRPr="00E705B1">
        <w:rPr>
          <w:rFonts w:ascii="Times New Roman" w:hAnsi="Times New Roman"/>
          <w:b/>
          <w:sz w:val="28"/>
          <w:szCs w:val="28"/>
        </w:rPr>
        <w:t>2.1 Пакт стабильности и роста</w:t>
      </w:r>
    </w:p>
    <w:p w:rsidR="00C9741A" w:rsidRPr="00E705B1" w:rsidRDefault="00C9741A" w:rsidP="00C9741A">
      <w:pPr>
        <w:spacing w:after="0" w:line="360" w:lineRule="auto"/>
        <w:jc w:val="both"/>
        <w:rPr>
          <w:rFonts w:ascii="Times New Roman" w:hAnsi="Times New Roman"/>
          <w:b/>
          <w:sz w:val="28"/>
          <w:szCs w:val="28"/>
        </w:rPr>
      </w:pPr>
    </w:p>
    <w:p w:rsidR="00C9741A" w:rsidRPr="00E705B1" w:rsidRDefault="00C9741A" w:rsidP="00C9741A">
      <w:pPr>
        <w:spacing w:after="0" w:line="360" w:lineRule="auto"/>
        <w:jc w:val="both"/>
        <w:rPr>
          <w:rFonts w:ascii="Times New Roman" w:hAnsi="Times New Roman"/>
          <w:sz w:val="28"/>
          <w:szCs w:val="28"/>
        </w:rPr>
      </w:pPr>
      <w:r w:rsidRPr="00E705B1">
        <w:rPr>
          <w:rFonts w:ascii="Times New Roman" w:hAnsi="Times New Roman"/>
          <w:sz w:val="28"/>
          <w:szCs w:val="28"/>
        </w:rPr>
        <w:t>В 1997 году, в Амстердаме был подписан Пакт стабильности и роста</w:t>
      </w:r>
      <w:r w:rsidRPr="00E705B1">
        <w:rPr>
          <w:rStyle w:val="a5"/>
          <w:rFonts w:ascii="Times New Roman" w:hAnsi="Times New Roman"/>
          <w:sz w:val="28"/>
          <w:szCs w:val="28"/>
        </w:rPr>
        <w:footnoteReference w:id="1"/>
      </w:r>
      <w:r w:rsidRPr="00E705B1">
        <w:rPr>
          <w:rFonts w:ascii="Times New Roman" w:hAnsi="Times New Roman"/>
          <w:sz w:val="28"/>
          <w:szCs w:val="28"/>
        </w:rPr>
        <w:t xml:space="preserve">. Данное соглашение между государствами ЕС было предназначено для урегулирования  экономической бюджетной политик. </w:t>
      </w:r>
      <w:proofErr w:type="gramStart"/>
      <w:r w:rsidRPr="00E705B1">
        <w:rPr>
          <w:rFonts w:ascii="Times New Roman" w:hAnsi="Times New Roman"/>
          <w:sz w:val="28"/>
          <w:szCs w:val="28"/>
        </w:rPr>
        <w:t>Формально, данный Пакт включает в себя резолюцию Европейского Совета, принятой в 17 июня 1997 года в Амстердаме и 2 распоряжений Совета отданных месяцем позже 7 июля 1997 года, в которых подробно излагались все условия проведения бюджетной политики стран-членов и санкции, применяемые к странам–нарушителям.</w:t>
      </w:r>
      <w:proofErr w:type="gramEnd"/>
      <w:r w:rsidRPr="00E705B1">
        <w:rPr>
          <w:rFonts w:ascii="Times New Roman" w:hAnsi="Times New Roman"/>
          <w:sz w:val="28"/>
          <w:szCs w:val="28"/>
        </w:rPr>
        <w:t xml:space="preserve"> Официальной целью пакта стала защита финансовой стабильности стран Евросоюза путем координации экономической и бюджетной  политик, осуществляемых странами </w:t>
      </w:r>
      <w:proofErr w:type="gramStart"/>
      <w:r w:rsidRPr="00E705B1">
        <w:rPr>
          <w:rFonts w:ascii="Times New Roman" w:hAnsi="Times New Roman"/>
          <w:sz w:val="28"/>
          <w:szCs w:val="28"/>
        </w:rPr>
        <w:t>–ч</w:t>
      </w:r>
      <w:proofErr w:type="gramEnd"/>
      <w:r w:rsidRPr="00E705B1">
        <w:rPr>
          <w:rFonts w:ascii="Times New Roman" w:hAnsi="Times New Roman"/>
          <w:sz w:val="28"/>
          <w:szCs w:val="28"/>
        </w:rPr>
        <w:t xml:space="preserve">ленами, а также во избегании значительного увеличения дефицита бюджета в связи с созданием ЭВС и переходом стран на Евро. Сам договор ЭВС не включал в себя никаких законодательных документов, регламентирующих условия </w:t>
      </w:r>
      <w:r w:rsidRPr="00E705B1">
        <w:rPr>
          <w:rFonts w:ascii="Times New Roman" w:hAnsi="Times New Roman"/>
          <w:sz w:val="28"/>
          <w:szCs w:val="28"/>
        </w:rPr>
        <w:lastRenderedPageBreak/>
        <w:t>вступления стран в него. С этой точки зрения  Пакт стабильности и роста можно считать неким продолжением ЭВС.</w:t>
      </w:r>
    </w:p>
    <w:p w:rsidR="00C9741A" w:rsidRPr="00E705B1" w:rsidRDefault="00C9741A" w:rsidP="00C9741A">
      <w:pPr>
        <w:spacing w:after="0" w:line="360" w:lineRule="auto"/>
        <w:jc w:val="both"/>
        <w:rPr>
          <w:rFonts w:ascii="Times New Roman" w:hAnsi="Times New Roman"/>
          <w:sz w:val="28"/>
          <w:szCs w:val="28"/>
        </w:rPr>
      </w:pPr>
      <w:r w:rsidRPr="00E705B1">
        <w:rPr>
          <w:rFonts w:ascii="Times New Roman" w:hAnsi="Times New Roman"/>
          <w:sz w:val="28"/>
          <w:szCs w:val="28"/>
        </w:rPr>
        <w:tab/>
        <w:t xml:space="preserve">Пакт стабильности и роста регламентировал допустимую норму дефицита бюджета не более 3% и госдолга не более 60%. Однако после вступления его в силу уже в начале 2000х годов ряд стран выразил недовольство по поводу строгости мер, прописанных в документе, ссылаясь на невозможность их соблюдения в условиях рецессии. В 2002 году в ряде стран </w:t>
      </w:r>
      <w:proofErr w:type="gramStart"/>
      <w:r w:rsidRPr="00E705B1">
        <w:rPr>
          <w:rFonts w:ascii="Times New Roman" w:hAnsi="Times New Roman"/>
          <w:sz w:val="28"/>
          <w:szCs w:val="28"/>
        </w:rPr>
        <w:t>наблюдался чрезмерный дефицит бюджета и Еврокомиссией было</w:t>
      </w:r>
      <w:proofErr w:type="gramEnd"/>
      <w:r w:rsidRPr="00E705B1">
        <w:rPr>
          <w:rFonts w:ascii="Times New Roman" w:hAnsi="Times New Roman"/>
          <w:sz w:val="28"/>
          <w:szCs w:val="28"/>
        </w:rPr>
        <w:t xml:space="preserve"> постановлено принять меры для его сокращения в течение года, но страны столкнулись с препятствиями на пути реализации выдвинутых требований.</w:t>
      </w:r>
    </w:p>
    <w:p w:rsidR="00C9741A" w:rsidRPr="00E705B1" w:rsidRDefault="00C9741A" w:rsidP="00C9741A">
      <w:pPr>
        <w:spacing w:after="0" w:line="360" w:lineRule="auto"/>
        <w:jc w:val="both"/>
        <w:rPr>
          <w:rFonts w:ascii="Times New Roman" w:hAnsi="Times New Roman"/>
          <w:sz w:val="28"/>
          <w:szCs w:val="28"/>
        </w:rPr>
      </w:pPr>
      <w:r w:rsidRPr="00E705B1">
        <w:rPr>
          <w:rFonts w:ascii="Times New Roman" w:hAnsi="Times New Roman"/>
          <w:sz w:val="28"/>
          <w:szCs w:val="28"/>
        </w:rPr>
        <w:tab/>
        <w:t xml:space="preserve">Франция и Германия, которые также не смогли реализовать поставленных </w:t>
      </w:r>
      <w:proofErr w:type="gramStart"/>
      <w:r w:rsidRPr="00E705B1">
        <w:rPr>
          <w:rFonts w:ascii="Times New Roman" w:hAnsi="Times New Roman"/>
          <w:sz w:val="28"/>
          <w:szCs w:val="28"/>
        </w:rPr>
        <w:t>целей</w:t>
      </w:r>
      <w:proofErr w:type="gramEnd"/>
      <w:r w:rsidRPr="00E705B1">
        <w:rPr>
          <w:rFonts w:ascii="Times New Roman" w:hAnsi="Times New Roman"/>
          <w:sz w:val="28"/>
          <w:szCs w:val="28"/>
        </w:rPr>
        <w:t xml:space="preserve"> к концу 2003 года и </w:t>
      </w:r>
      <w:proofErr w:type="gramStart"/>
      <w:r w:rsidRPr="00E705B1">
        <w:rPr>
          <w:rFonts w:ascii="Times New Roman" w:hAnsi="Times New Roman"/>
          <w:sz w:val="28"/>
          <w:szCs w:val="28"/>
        </w:rPr>
        <w:t>которые</w:t>
      </w:r>
      <w:proofErr w:type="gramEnd"/>
      <w:r w:rsidRPr="00E705B1">
        <w:rPr>
          <w:rFonts w:ascii="Times New Roman" w:hAnsi="Times New Roman"/>
          <w:sz w:val="28"/>
          <w:szCs w:val="28"/>
        </w:rPr>
        <w:t xml:space="preserve"> в большей степени пострадали от рецессии инициировали дебаты в отношении основных положений Пакта. Таким </w:t>
      </w:r>
      <w:proofErr w:type="gramStart"/>
      <w:r w:rsidRPr="00E705B1">
        <w:rPr>
          <w:rFonts w:ascii="Times New Roman" w:hAnsi="Times New Roman"/>
          <w:sz w:val="28"/>
          <w:szCs w:val="28"/>
        </w:rPr>
        <w:t>образом</w:t>
      </w:r>
      <w:proofErr w:type="gramEnd"/>
      <w:r w:rsidRPr="00E705B1">
        <w:rPr>
          <w:rFonts w:ascii="Times New Roman" w:hAnsi="Times New Roman"/>
          <w:sz w:val="28"/>
          <w:szCs w:val="28"/>
        </w:rPr>
        <w:t xml:space="preserve"> в 2005 году были пересмотрены условия наложения санкций в случае невыполнения обязательств. Новая редакция Пакта значительно расширила рамки, включив в себя ряд обязательств, при условии которых странам было разрешено наличии избыточного дефицита.</w:t>
      </w:r>
    </w:p>
    <w:p w:rsidR="00C9741A" w:rsidRPr="00E705B1" w:rsidRDefault="00C9741A" w:rsidP="00C9741A">
      <w:pPr>
        <w:spacing w:after="0" w:line="360" w:lineRule="auto"/>
        <w:jc w:val="both"/>
        <w:rPr>
          <w:rFonts w:ascii="Times New Roman" w:hAnsi="Times New Roman"/>
          <w:sz w:val="28"/>
          <w:szCs w:val="28"/>
        </w:rPr>
      </w:pPr>
      <w:r w:rsidRPr="00E705B1">
        <w:rPr>
          <w:rFonts w:ascii="Times New Roman" w:hAnsi="Times New Roman"/>
          <w:sz w:val="28"/>
          <w:szCs w:val="28"/>
        </w:rPr>
        <w:tab/>
        <w:t xml:space="preserve">Послабления коснулись и сроков реализации проектов (срок был увеличен с 4 до 6 месяцев) и сокращения дефицита бюджета (в течение 2 лет вместо 1 года). </w:t>
      </w:r>
    </w:p>
    <w:p w:rsidR="00C9741A" w:rsidRPr="00E705B1" w:rsidRDefault="00C9741A" w:rsidP="00C9741A">
      <w:pPr>
        <w:spacing w:after="0" w:line="360" w:lineRule="auto"/>
        <w:jc w:val="both"/>
        <w:rPr>
          <w:rFonts w:ascii="Times New Roman" w:hAnsi="Times New Roman"/>
          <w:sz w:val="28"/>
          <w:szCs w:val="28"/>
        </w:rPr>
      </w:pPr>
      <w:r w:rsidRPr="00E705B1">
        <w:rPr>
          <w:rFonts w:ascii="Times New Roman" w:hAnsi="Times New Roman"/>
          <w:sz w:val="28"/>
          <w:szCs w:val="28"/>
        </w:rPr>
        <w:tab/>
        <w:t xml:space="preserve">Однако помимо послаблений были введены и новые уточнения. Так до 2005 года могла использоваться достаточно вольная трактовка понятия «существенный фактор», в то время как в новой версии был приведен их перечень. </w:t>
      </w:r>
    </w:p>
    <w:p w:rsidR="00C9741A" w:rsidRPr="00E705B1" w:rsidRDefault="00C9741A" w:rsidP="00C9741A">
      <w:pPr>
        <w:spacing w:after="0" w:line="360" w:lineRule="auto"/>
        <w:ind w:firstLine="284"/>
        <w:jc w:val="both"/>
        <w:rPr>
          <w:rFonts w:ascii="Times New Roman" w:hAnsi="Times New Roman"/>
          <w:sz w:val="28"/>
          <w:szCs w:val="28"/>
        </w:rPr>
      </w:pPr>
      <w:r>
        <w:rPr>
          <w:rFonts w:ascii="Times New Roman" w:hAnsi="Times New Roman"/>
          <w:sz w:val="28"/>
          <w:szCs w:val="28"/>
        </w:rPr>
        <w:t xml:space="preserve">      </w:t>
      </w:r>
      <w:r w:rsidRPr="00E705B1">
        <w:rPr>
          <w:rFonts w:ascii="Times New Roman" w:hAnsi="Times New Roman"/>
          <w:sz w:val="28"/>
          <w:szCs w:val="28"/>
        </w:rPr>
        <w:t>Таким образом, в результате внесенных изменений требования к проводимой бюджетной политике были значительно смягчены</w:t>
      </w:r>
      <w:r>
        <w:rPr>
          <w:rFonts w:ascii="Times New Roman" w:hAnsi="Times New Roman"/>
          <w:sz w:val="28"/>
          <w:szCs w:val="28"/>
        </w:rPr>
        <w:t xml:space="preserve">    </w:t>
      </w:r>
      <w:r>
        <w:rPr>
          <w:rStyle w:val="a5"/>
          <w:rFonts w:ascii="Times New Roman" w:hAnsi="Times New Roman"/>
          <w:sz w:val="28"/>
          <w:szCs w:val="28"/>
        </w:rPr>
        <w:t xml:space="preserve"> </w:t>
      </w:r>
      <w:r>
        <w:rPr>
          <w:rFonts w:ascii="Times New Roman" w:hAnsi="Times New Roman"/>
          <w:sz w:val="28"/>
          <w:szCs w:val="28"/>
        </w:rPr>
        <w:t>(Приложение 1)</w:t>
      </w:r>
      <w:r w:rsidRPr="00E705B1">
        <w:rPr>
          <w:rFonts w:ascii="Times New Roman" w:hAnsi="Times New Roman"/>
          <w:sz w:val="28"/>
          <w:szCs w:val="28"/>
        </w:rPr>
        <w:t>.</w:t>
      </w:r>
    </w:p>
    <w:p w:rsidR="00C9741A" w:rsidRPr="00E705B1" w:rsidRDefault="00C9741A" w:rsidP="00C9741A">
      <w:pPr>
        <w:spacing w:after="0" w:line="360" w:lineRule="auto"/>
        <w:ind w:left="284" w:firstLine="709"/>
        <w:jc w:val="both"/>
        <w:rPr>
          <w:rFonts w:ascii="Times New Roman" w:hAnsi="Times New Roman"/>
          <w:b/>
          <w:sz w:val="28"/>
          <w:szCs w:val="28"/>
        </w:rPr>
      </w:pPr>
    </w:p>
    <w:p w:rsidR="00C9741A" w:rsidRDefault="00C9741A" w:rsidP="00C9741A">
      <w:pPr>
        <w:spacing w:after="0" w:line="360" w:lineRule="auto"/>
        <w:ind w:left="284" w:firstLine="709"/>
        <w:jc w:val="both"/>
        <w:rPr>
          <w:rFonts w:ascii="Times New Roman" w:hAnsi="Times New Roman"/>
          <w:b/>
          <w:sz w:val="28"/>
          <w:szCs w:val="28"/>
        </w:rPr>
      </w:pPr>
    </w:p>
    <w:p w:rsidR="00C9741A" w:rsidRDefault="00C9741A" w:rsidP="00C9741A">
      <w:pPr>
        <w:spacing w:after="0" w:line="360" w:lineRule="auto"/>
        <w:ind w:left="284" w:firstLine="709"/>
        <w:jc w:val="both"/>
        <w:rPr>
          <w:rFonts w:ascii="Times New Roman" w:hAnsi="Times New Roman"/>
          <w:b/>
          <w:sz w:val="28"/>
          <w:szCs w:val="28"/>
        </w:rPr>
      </w:pPr>
    </w:p>
    <w:p w:rsidR="00C9741A" w:rsidRDefault="00C9741A" w:rsidP="00C9741A">
      <w:pPr>
        <w:spacing w:after="0" w:line="360" w:lineRule="auto"/>
        <w:ind w:left="284" w:firstLine="709"/>
        <w:jc w:val="both"/>
        <w:rPr>
          <w:rFonts w:ascii="Times New Roman" w:hAnsi="Times New Roman"/>
          <w:b/>
          <w:sz w:val="28"/>
          <w:szCs w:val="28"/>
        </w:rPr>
      </w:pPr>
    </w:p>
    <w:p w:rsidR="00C9741A" w:rsidRPr="00E705B1" w:rsidRDefault="00C9741A" w:rsidP="00C9741A">
      <w:pPr>
        <w:spacing w:after="0" w:line="360" w:lineRule="auto"/>
        <w:ind w:left="284" w:firstLine="709"/>
        <w:jc w:val="both"/>
        <w:rPr>
          <w:rFonts w:ascii="Times New Roman" w:hAnsi="Times New Roman"/>
          <w:b/>
          <w:sz w:val="28"/>
          <w:szCs w:val="28"/>
        </w:rPr>
      </w:pPr>
      <w:r w:rsidRPr="00E705B1">
        <w:rPr>
          <w:rFonts w:ascii="Times New Roman" w:hAnsi="Times New Roman"/>
          <w:b/>
          <w:sz w:val="28"/>
          <w:szCs w:val="28"/>
        </w:rPr>
        <w:t xml:space="preserve">2.2 Процесс </w:t>
      </w:r>
      <w:proofErr w:type="spellStart"/>
      <w:r w:rsidRPr="00E705B1">
        <w:rPr>
          <w:rFonts w:ascii="Times New Roman" w:hAnsi="Times New Roman"/>
          <w:b/>
          <w:sz w:val="28"/>
          <w:szCs w:val="28"/>
        </w:rPr>
        <w:t>Ламфалусси</w:t>
      </w:r>
      <w:proofErr w:type="spellEnd"/>
      <w:r w:rsidRPr="00E705B1">
        <w:rPr>
          <w:rFonts w:ascii="Times New Roman" w:hAnsi="Times New Roman"/>
          <w:b/>
          <w:sz w:val="28"/>
          <w:szCs w:val="28"/>
        </w:rPr>
        <w:t xml:space="preserve"> и Белая книга</w:t>
      </w:r>
    </w:p>
    <w:p w:rsidR="00C9741A" w:rsidRPr="00E705B1" w:rsidRDefault="00C9741A" w:rsidP="00C9741A">
      <w:pPr>
        <w:spacing w:after="0" w:line="360" w:lineRule="auto"/>
        <w:ind w:left="284" w:firstLine="709"/>
        <w:jc w:val="both"/>
        <w:rPr>
          <w:rFonts w:ascii="Times New Roman" w:hAnsi="Times New Roman"/>
          <w:b/>
          <w:sz w:val="28"/>
          <w:szCs w:val="28"/>
        </w:rPr>
      </w:pPr>
    </w:p>
    <w:p w:rsidR="00C9741A" w:rsidRPr="00E705B1" w:rsidRDefault="00C9741A" w:rsidP="00C9741A">
      <w:pPr>
        <w:spacing w:after="0" w:line="360" w:lineRule="auto"/>
        <w:ind w:left="284" w:firstLine="709"/>
        <w:jc w:val="both"/>
        <w:rPr>
          <w:rFonts w:ascii="Times New Roman" w:hAnsi="Times New Roman"/>
          <w:sz w:val="28"/>
          <w:szCs w:val="28"/>
        </w:rPr>
      </w:pPr>
      <w:r w:rsidRPr="00E705B1">
        <w:rPr>
          <w:rFonts w:ascii="Times New Roman" w:hAnsi="Times New Roman"/>
          <w:sz w:val="28"/>
          <w:szCs w:val="28"/>
        </w:rPr>
        <w:t>Несмотря на все выдающиеся успехи ЕС в области интеграции, можно выделить и ряд явных упущений, которые главным образом касаются несовершенства действующего правового механизма и проблем регулирования финансового сектора.</w:t>
      </w:r>
    </w:p>
    <w:p w:rsidR="00C9741A" w:rsidRPr="00E705B1" w:rsidRDefault="00C9741A" w:rsidP="00C9741A">
      <w:pPr>
        <w:spacing w:after="0" w:line="360" w:lineRule="auto"/>
        <w:ind w:left="284" w:firstLine="709"/>
        <w:jc w:val="both"/>
        <w:rPr>
          <w:rFonts w:ascii="Times New Roman" w:hAnsi="Times New Roman"/>
          <w:sz w:val="28"/>
          <w:szCs w:val="28"/>
        </w:rPr>
      </w:pPr>
      <w:r w:rsidRPr="00E705B1">
        <w:rPr>
          <w:rFonts w:ascii="Times New Roman" w:hAnsi="Times New Roman"/>
          <w:sz w:val="28"/>
          <w:szCs w:val="28"/>
        </w:rPr>
        <w:t>Учредительные договоры ЕС не содержат специального раздела, посвященного регули</w:t>
      </w:r>
      <w:r w:rsidRPr="00E705B1">
        <w:rPr>
          <w:rFonts w:ascii="Times New Roman" w:hAnsi="Times New Roman"/>
          <w:sz w:val="28"/>
          <w:szCs w:val="28"/>
        </w:rPr>
        <w:softHyphen/>
        <w:t>рованию рынка финансовых услуг. Европейское финансовое право до сих пор развивается в основном за счет активного законотворчества институтов, которые с каждым годом прини</w:t>
      </w:r>
      <w:r w:rsidRPr="00E705B1">
        <w:rPr>
          <w:rFonts w:ascii="Times New Roman" w:hAnsi="Times New Roman"/>
          <w:sz w:val="28"/>
          <w:szCs w:val="28"/>
        </w:rPr>
        <w:softHyphen/>
        <w:t>мают все большее количество директив и ре</w:t>
      </w:r>
      <w:r w:rsidRPr="00E705B1">
        <w:rPr>
          <w:rFonts w:ascii="Times New Roman" w:hAnsi="Times New Roman"/>
          <w:sz w:val="28"/>
          <w:szCs w:val="28"/>
        </w:rPr>
        <w:softHyphen/>
        <w:t>гламентов, регулирующих те или иные сегмен</w:t>
      </w:r>
      <w:r w:rsidRPr="00E705B1">
        <w:rPr>
          <w:rFonts w:ascii="Times New Roman" w:hAnsi="Times New Roman"/>
          <w:sz w:val="28"/>
          <w:szCs w:val="28"/>
        </w:rPr>
        <w:softHyphen/>
        <w:t>ты финансового рынка. Но ЕС заинтересован в интеграционном регулировании данной сферы, поэтому о переходе к качественно новому этапу развития финансового законодательства гово</w:t>
      </w:r>
      <w:r w:rsidRPr="00E705B1">
        <w:rPr>
          <w:rFonts w:ascii="Times New Roman" w:hAnsi="Times New Roman"/>
          <w:sz w:val="28"/>
          <w:szCs w:val="28"/>
        </w:rPr>
        <w:softHyphen/>
        <w:t>рит принятие "Плана действий в сфере финан</w:t>
      </w:r>
      <w:r w:rsidRPr="00E705B1">
        <w:rPr>
          <w:rFonts w:ascii="Times New Roman" w:hAnsi="Times New Roman"/>
          <w:sz w:val="28"/>
          <w:szCs w:val="28"/>
        </w:rPr>
        <w:softHyphen/>
        <w:t>совых услуг" (ПДСФУ) в мае 1999 г. Основная цель ПДСФУ состояла в том, чтобы обеспечить европейские финансовые рынки детально раз</w:t>
      </w:r>
      <w:r w:rsidRPr="00E705B1">
        <w:rPr>
          <w:rFonts w:ascii="Times New Roman" w:hAnsi="Times New Roman"/>
          <w:sz w:val="28"/>
          <w:szCs w:val="28"/>
        </w:rPr>
        <w:softHyphen/>
        <w:t>работанной и совершенной правовой базой. Для этого был предусмотрен целый комплекс мер, в том числе принятие нескольких десятков нормативных актов в трех основных областях: в области рынка ценных бумаг, в банковской сфере и в области страхования.</w:t>
      </w:r>
    </w:p>
    <w:p w:rsidR="00C9741A" w:rsidRPr="00E705B1" w:rsidRDefault="00C9741A" w:rsidP="00C9741A">
      <w:pPr>
        <w:spacing w:after="0" w:line="360" w:lineRule="auto"/>
        <w:ind w:left="284" w:firstLine="709"/>
        <w:jc w:val="both"/>
        <w:rPr>
          <w:rFonts w:ascii="Times New Roman" w:hAnsi="Times New Roman"/>
          <w:sz w:val="28"/>
          <w:szCs w:val="28"/>
        </w:rPr>
      </w:pPr>
      <w:r w:rsidRPr="00E705B1">
        <w:rPr>
          <w:rFonts w:ascii="Times New Roman" w:hAnsi="Times New Roman"/>
          <w:sz w:val="28"/>
          <w:szCs w:val="28"/>
        </w:rPr>
        <w:t xml:space="preserve">Реализация ПДСФУ была рассчитана на пять лет, и уже в 2005 г. был принят новый документ – "Белая книга ЕС по политике финансовых услуг в период 2005–2010 </w:t>
      </w:r>
      <w:proofErr w:type="spellStart"/>
      <w:proofErr w:type="gramStart"/>
      <w:r w:rsidRPr="00E705B1">
        <w:rPr>
          <w:rFonts w:ascii="Times New Roman" w:hAnsi="Times New Roman"/>
          <w:sz w:val="28"/>
          <w:szCs w:val="28"/>
        </w:rPr>
        <w:t>гг</w:t>
      </w:r>
      <w:proofErr w:type="spellEnd"/>
      <w:proofErr w:type="gramEnd"/>
      <w:r w:rsidRPr="00E705B1">
        <w:rPr>
          <w:rFonts w:ascii="Times New Roman" w:hAnsi="Times New Roman"/>
          <w:sz w:val="28"/>
          <w:szCs w:val="28"/>
        </w:rPr>
        <w:t>". Основная цель Белой книги состоя</w:t>
      </w:r>
      <w:r w:rsidRPr="00E705B1">
        <w:rPr>
          <w:rFonts w:ascii="Times New Roman" w:hAnsi="Times New Roman"/>
          <w:sz w:val="28"/>
          <w:szCs w:val="28"/>
        </w:rPr>
        <w:softHyphen/>
        <w:t>ла в развитии достигнутых ранее успехов, так как результаты исполнения ПДСФУ и его потенциал были настолько велики, что ЕС отказался в тот мо</w:t>
      </w:r>
      <w:r w:rsidRPr="00E705B1">
        <w:rPr>
          <w:rFonts w:ascii="Times New Roman" w:hAnsi="Times New Roman"/>
          <w:sz w:val="28"/>
          <w:szCs w:val="28"/>
        </w:rPr>
        <w:softHyphen/>
        <w:t xml:space="preserve">мент от масштабных законодательных инициатив. Характеризуя </w:t>
      </w:r>
      <w:proofErr w:type="gramStart"/>
      <w:r w:rsidRPr="00E705B1">
        <w:rPr>
          <w:rFonts w:ascii="Times New Roman" w:hAnsi="Times New Roman"/>
          <w:sz w:val="28"/>
          <w:szCs w:val="28"/>
        </w:rPr>
        <w:t>итоги ПДСФУ и комментируя</w:t>
      </w:r>
      <w:proofErr w:type="gramEnd"/>
      <w:r w:rsidRPr="00E705B1">
        <w:rPr>
          <w:rFonts w:ascii="Times New Roman" w:hAnsi="Times New Roman"/>
          <w:sz w:val="28"/>
          <w:szCs w:val="28"/>
        </w:rPr>
        <w:t xml:space="preserve"> задачи финансовой интеграции на период 2005–2010 гг.,</w:t>
      </w:r>
    </w:p>
    <w:p w:rsidR="00C9741A" w:rsidRPr="00E705B1" w:rsidRDefault="00C9741A" w:rsidP="00C9741A">
      <w:pPr>
        <w:spacing w:after="0" w:line="360" w:lineRule="auto"/>
        <w:ind w:left="284"/>
        <w:jc w:val="both"/>
        <w:rPr>
          <w:rFonts w:ascii="Times New Roman" w:hAnsi="Times New Roman"/>
          <w:sz w:val="28"/>
          <w:szCs w:val="28"/>
        </w:rPr>
      </w:pPr>
      <w:r w:rsidRPr="00E705B1">
        <w:rPr>
          <w:rFonts w:ascii="Times New Roman" w:hAnsi="Times New Roman"/>
          <w:sz w:val="28"/>
          <w:szCs w:val="28"/>
        </w:rPr>
        <w:lastRenderedPageBreak/>
        <w:t xml:space="preserve">Ч. </w:t>
      </w:r>
      <w:proofErr w:type="spellStart"/>
      <w:r w:rsidRPr="00E705B1">
        <w:rPr>
          <w:rFonts w:ascii="Times New Roman" w:hAnsi="Times New Roman"/>
          <w:sz w:val="28"/>
          <w:szCs w:val="28"/>
        </w:rPr>
        <w:t>Маккриви</w:t>
      </w:r>
      <w:proofErr w:type="spellEnd"/>
      <w:r w:rsidRPr="00E705B1">
        <w:rPr>
          <w:rFonts w:ascii="Times New Roman" w:hAnsi="Times New Roman"/>
          <w:sz w:val="28"/>
          <w:szCs w:val="28"/>
        </w:rPr>
        <w:t>, бывший Европейский комиссар по Общему рынку и услугам, сказал: «Европейская финансовая интеграция реально прогрессировала в течение последних пяти лет. Задача теперь состоит в том, чтобы закрепить достигнутые результаты и вместе работать по улучшению законодательст</w:t>
      </w:r>
      <w:r w:rsidRPr="00E705B1">
        <w:rPr>
          <w:rFonts w:ascii="Times New Roman" w:hAnsi="Times New Roman"/>
          <w:sz w:val="28"/>
          <w:szCs w:val="28"/>
        </w:rPr>
        <w:softHyphen/>
        <w:t>ва… Новые инициативы предусмотрены только в н</w:t>
      </w:r>
      <w:r>
        <w:rPr>
          <w:rFonts w:ascii="Times New Roman" w:hAnsi="Times New Roman"/>
          <w:sz w:val="28"/>
          <w:szCs w:val="28"/>
        </w:rPr>
        <w:t>ескольких конкретных областях»</w:t>
      </w:r>
      <w:r>
        <w:rPr>
          <w:rStyle w:val="a5"/>
          <w:rFonts w:ascii="Times New Roman" w:hAnsi="Times New Roman"/>
          <w:sz w:val="28"/>
          <w:szCs w:val="28"/>
        </w:rPr>
        <w:footnoteReference w:id="2"/>
      </w:r>
      <w:r w:rsidRPr="00E705B1">
        <w:rPr>
          <w:rFonts w:ascii="Times New Roman" w:hAnsi="Times New Roman"/>
          <w:sz w:val="28"/>
          <w:szCs w:val="28"/>
        </w:rPr>
        <w:t xml:space="preserve">. </w:t>
      </w:r>
    </w:p>
    <w:p w:rsidR="00C9741A" w:rsidRPr="00E705B1" w:rsidRDefault="00C9741A" w:rsidP="00C9741A">
      <w:pPr>
        <w:spacing w:after="0" w:line="360" w:lineRule="auto"/>
        <w:ind w:left="284" w:firstLine="709"/>
        <w:jc w:val="both"/>
        <w:rPr>
          <w:rFonts w:ascii="Times New Roman" w:hAnsi="Times New Roman"/>
          <w:sz w:val="28"/>
          <w:szCs w:val="28"/>
        </w:rPr>
      </w:pPr>
      <w:r w:rsidRPr="00E705B1">
        <w:rPr>
          <w:rFonts w:ascii="Times New Roman" w:hAnsi="Times New Roman"/>
          <w:sz w:val="28"/>
          <w:szCs w:val="28"/>
        </w:rPr>
        <w:t>В период кризиса 2008 г. позиция ЕС ста</w:t>
      </w:r>
      <w:r w:rsidRPr="00E705B1">
        <w:rPr>
          <w:rFonts w:ascii="Times New Roman" w:hAnsi="Times New Roman"/>
          <w:sz w:val="28"/>
          <w:szCs w:val="28"/>
        </w:rPr>
        <w:softHyphen/>
        <w:t>ла постепенно меняться, но время вновь было упущено, а финансовые рынки, как известно, не любят медлительности. Данная логика действий ЕС – действия предпринимаются и даже в верном направлении, но их либо недостаточно, либо они приняты с опозданием – прослеживается и в обла</w:t>
      </w:r>
      <w:r w:rsidRPr="00E705B1">
        <w:rPr>
          <w:rFonts w:ascii="Times New Roman" w:hAnsi="Times New Roman"/>
          <w:sz w:val="28"/>
          <w:szCs w:val="28"/>
        </w:rPr>
        <w:softHyphen/>
        <w:t>сти организации деятельности финансовых регу</w:t>
      </w:r>
      <w:r w:rsidRPr="00E705B1">
        <w:rPr>
          <w:rFonts w:ascii="Times New Roman" w:hAnsi="Times New Roman"/>
          <w:sz w:val="28"/>
          <w:szCs w:val="28"/>
        </w:rPr>
        <w:softHyphen/>
        <w:t>ляторов.</w:t>
      </w:r>
    </w:p>
    <w:p w:rsidR="00C9741A" w:rsidRPr="00E705B1" w:rsidRDefault="00C9741A" w:rsidP="00C9741A">
      <w:pPr>
        <w:spacing w:after="0" w:line="360" w:lineRule="auto"/>
        <w:ind w:left="284" w:firstLine="709"/>
        <w:jc w:val="both"/>
        <w:rPr>
          <w:rFonts w:ascii="Times New Roman" w:hAnsi="Times New Roman"/>
          <w:sz w:val="28"/>
          <w:szCs w:val="28"/>
        </w:rPr>
      </w:pPr>
      <w:r w:rsidRPr="00E705B1">
        <w:rPr>
          <w:rFonts w:ascii="Times New Roman" w:hAnsi="Times New Roman"/>
          <w:sz w:val="28"/>
          <w:szCs w:val="28"/>
        </w:rPr>
        <w:t xml:space="preserve"> Рассмотрим этот вопрос более детально. Для создания конкурентоспособной экономики в зоне ЕС необходимо перейти к эффективному организационно-правовому механизму регулиро</w:t>
      </w:r>
      <w:r w:rsidRPr="00E705B1">
        <w:rPr>
          <w:rFonts w:ascii="Times New Roman" w:hAnsi="Times New Roman"/>
          <w:sz w:val="28"/>
          <w:szCs w:val="28"/>
        </w:rPr>
        <w:softHyphen/>
        <w:t>вания трех основных областей Европейского фи</w:t>
      </w:r>
      <w:r w:rsidRPr="00E705B1">
        <w:rPr>
          <w:rFonts w:ascii="Times New Roman" w:hAnsi="Times New Roman"/>
          <w:sz w:val="28"/>
          <w:szCs w:val="28"/>
        </w:rPr>
        <w:softHyphen/>
        <w:t>нансового пространства – инвестиционные услуги на рынке ценных бумаг, банковская и страховая деятельность. Эти области подвержены схожим системным рискам, что предполагает необходи</w:t>
      </w:r>
      <w:r w:rsidRPr="00E705B1">
        <w:rPr>
          <w:rFonts w:ascii="Times New Roman" w:hAnsi="Times New Roman"/>
          <w:sz w:val="28"/>
          <w:szCs w:val="28"/>
        </w:rPr>
        <w:softHyphen/>
        <w:t>мость организации на общеевропейском уровне эффективного контрольного механизма, а быстрая эволюция указанных сфер финансовой деятель</w:t>
      </w:r>
      <w:r w:rsidRPr="00E705B1">
        <w:rPr>
          <w:rFonts w:ascii="Times New Roman" w:hAnsi="Times New Roman"/>
          <w:sz w:val="28"/>
          <w:szCs w:val="28"/>
        </w:rPr>
        <w:softHyphen/>
        <w:t xml:space="preserve">ности требует столь же своевременной реакции со стороны европейского законодателя. В связи с этим институты ЕС и </w:t>
      </w:r>
      <w:r>
        <w:rPr>
          <w:rFonts w:ascii="Times New Roman" w:hAnsi="Times New Roman"/>
          <w:sz w:val="28"/>
          <w:szCs w:val="28"/>
        </w:rPr>
        <w:t xml:space="preserve">начали процесс </w:t>
      </w:r>
      <w:proofErr w:type="spellStart"/>
      <w:r>
        <w:rPr>
          <w:rFonts w:ascii="Times New Roman" w:hAnsi="Times New Roman"/>
          <w:sz w:val="28"/>
          <w:szCs w:val="28"/>
        </w:rPr>
        <w:t>Ламфалусси</w:t>
      </w:r>
      <w:proofErr w:type="spellEnd"/>
      <w:r>
        <w:rPr>
          <w:rStyle w:val="a5"/>
          <w:rFonts w:ascii="Times New Roman" w:hAnsi="Times New Roman"/>
          <w:sz w:val="28"/>
          <w:szCs w:val="28"/>
        </w:rPr>
        <w:footnoteReference w:id="3"/>
      </w:r>
      <w:r w:rsidRPr="00E705B1">
        <w:rPr>
          <w:rFonts w:ascii="Times New Roman" w:hAnsi="Times New Roman"/>
          <w:sz w:val="28"/>
          <w:szCs w:val="28"/>
        </w:rPr>
        <w:t>, выражающийся в создании новой организацион</w:t>
      </w:r>
      <w:r w:rsidRPr="00E705B1">
        <w:rPr>
          <w:rFonts w:ascii="Times New Roman" w:hAnsi="Times New Roman"/>
          <w:sz w:val="28"/>
          <w:szCs w:val="28"/>
        </w:rPr>
        <w:softHyphen/>
        <w:t xml:space="preserve">но-правовой структуры в сфере регулирования финансовых услуг. </w:t>
      </w:r>
    </w:p>
    <w:p w:rsidR="00C9741A" w:rsidRPr="00E705B1" w:rsidRDefault="00C9741A" w:rsidP="00C9741A">
      <w:pPr>
        <w:spacing w:after="0" w:line="360" w:lineRule="auto"/>
        <w:ind w:left="284" w:firstLine="709"/>
        <w:jc w:val="both"/>
        <w:rPr>
          <w:rFonts w:ascii="Times New Roman" w:hAnsi="Times New Roman"/>
          <w:sz w:val="28"/>
          <w:szCs w:val="28"/>
        </w:rPr>
      </w:pPr>
      <w:r w:rsidRPr="00E705B1">
        <w:rPr>
          <w:rFonts w:ascii="Times New Roman" w:hAnsi="Times New Roman"/>
          <w:sz w:val="28"/>
          <w:szCs w:val="28"/>
        </w:rPr>
        <w:lastRenderedPageBreak/>
        <w:t>Данный процесс, получивший имя одного из своих разработчиков, ознаменовал переход к но</w:t>
      </w:r>
      <w:r w:rsidRPr="00E705B1">
        <w:rPr>
          <w:rFonts w:ascii="Times New Roman" w:hAnsi="Times New Roman"/>
          <w:sz w:val="28"/>
          <w:szCs w:val="28"/>
        </w:rPr>
        <w:softHyphen/>
        <w:t xml:space="preserve">вой процедуре принятия решений и способствовал установлению более эффективной системы </w:t>
      </w:r>
      <w:proofErr w:type="gramStart"/>
      <w:r w:rsidRPr="00E705B1">
        <w:rPr>
          <w:rFonts w:ascii="Times New Roman" w:hAnsi="Times New Roman"/>
          <w:sz w:val="28"/>
          <w:szCs w:val="28"/>
        </w:rPr>
        <w:t>контр</w:t>
      </w:r>
      <w:r w:rsidRPr="00E705B1">
        <w:rPr>
          <w:rFonts w:ascii="Times New Roman" w:hAnsi="Times New Roman"/>
          <w:sz w:val="28"/>
          <w:szCs w:val="28"/>
        </w:rPr>
        <w:softHyphen/>
        <w:t>оля за</w:t>
      </w:r>
      <w:proofErr w:type="gramEnd"/>
      <w:r w:rsidRPr="00E705B1">
        <w:rPr>
          <w:rFonts w:ascii="Times New Roman" w:hAnsi="Times New Roman"/>
          <w:sz w:val="28"/>
          <w:szCs w:val="28"/>
        </w:rPr>
        <w:t xml:space="preserve"> их исполнением. В организационном плане предложенные реформы сопровождались создани</w:t>
      </w:r>
      <w:r w:rsidRPr="00E705B1">
        <w:rPr>
          <w:rFonts w:ascii="Times New Roman" w:hAnsi="Times New Roman"/>
          <w:sz w:val="28"/>
          <w:szCs w:val="28"/>
        </w:rPr>
        <w:softHyphen/>
        <w:t>ем новых комитетов, основной функцией которых стала техническая и консультативная поддержка Европейской комиссии. Сначала были созданы Ев</w:t>
      </w:r>
      <w:r w:rsidRPr="00E705B1">
        <w:rPr>
          <w:rFonts w:ascii="Times New Roman" w:hAnsi="Times New Roman"/>
          <w:sz w:val="28"/>
          <w:szCs w:val="28"/>
        </w:rPr>
        <w:softHyphen/>
        <w:t>ропейский ко</w:t>
      </w:r>
      <w:r>
        <w:rPr>
          <w:rFonts w:ascii="Times New Roman" w:hAnsi="Times New Roman"/>
          <w:sz w:val="28"/>
          <w:szCs w:val="28"/>
        </w:rPr>
        <w:t>митет по ценным бумагам (ЕКЦБ)</w:t>
      </w:r>
      <w:r>
        <w:rPr>
          <w:rStyle w:val="a5"/>
          <w:rFonts w:ascii="Times New Roman" w:hAnsi="Times New Roman"/>
          <w:sz w:val="28"/>
          <w:szCs w:val="28"/>
        </w:rPr>
        <w:footnoteReference w:id="4"/>
      </w:r>
      <w:r w:rsidRPr="00E705B1">
        <w:rPr>
          <w:rFonts w:ascii="Times New Roman" w:hAnsi="Times New Roman"/>
          <w:sz w:val="28"/>
          <w:szCs w:val="28"/>
        </w:rPr>
        <w:t xml:space="preserve"> и Комитет европейских регуляторов ценных бумаг (КРЦБ)</w:t>
      </w:r>
      <w:r>
        <w:rPr>
          <w:rStyle w:val="a5"/>
          <w:rFonts w:ascii="Times New Roman" w:hAnsi="Times New Roman"/>
          <w:sz w:val="28"/>
          <w:szCs w:val="28"/>
        </w:rPr>
        <w:footnoteReference w:id="5"/>
      </w:r>
      <w:r w:rsidRPr="00E705B1">
        <w:rPr>
          <w:rFonts w:ascii="Times New Roman" w:hAnsi="Times New Roman"/>
          <w:sz w:val="28"/>
          <w:szCs w:val="28"/>
        </w:rPr>
        <w:t>. С момента создания в 2001 году эти коми</w:t>
      </w:r>
      <w:r w:rsidRPr="00E705B1">
        <w:rPr>
          <w:rFonts w:ascii="Times New Roman" w:hAnsi="Times New Roman"/>
          <w:sz w:val="28"/>
          <w:szCs w:val="28"/>
        </w:rPr>
        <w:softHyphen/>
        <w:t>теты участвуют в выработке и применении норм европейского финансового права, закрепленных директивами и регламентами. Одна из централь</w:t>
      </w:r>
      <w:r w:rsidRPr="00E705B1">
        <w:rPr>
          <w:rFonts w:ascii="Times New Roman" w:hAnsi="Times New Roman"/>
          <w:sz w:val="28"/>
          <w:szCs w:val="28"/>
        </w:rPr>
        <w:softHyphen/>
        <w:t xml:space="preserve">ных ролей в схеме, предложенной Комитетом </w:t>
      </w:r>
      <w:proofErr w:type="spellStart"/>
      <w:r w:rsidRPr="00E705B1">
        <w:rPr>
          <w:rFonts w:ascii="Times New Roman" w:hAnsi="Times New Roman"/>
          <w:sz w:val="28"/>
          <w:szCs w:val="28"/>
        </w:rPr>
        <w:t>Ламфалусси</w:t>
      </w:r>
      <w:proofErr w:type="spellEnd"/>
      <w:r w:rsidRPr="00E705B1">
        <w:rPr>
          <w:rFonts w:ascii="Times New Roman" w:hAnsi="Times New Roman"/>
          <w:sz w:val="28"/>
          <w:szCs w:val="28"/>
        </w:rPr>
        <w:t>, отводилась КРЦБ как посредника в отношениях между Европейской комиссией и на</w:t>
      </w:r>
      <w:r w:rsidRPr="00E705B1">
        <w:rPr>
          <w:rFonts w:ascii="Times New Roman" w:hAnsi="Times New Roman"/>
          <w:sz w:val="28"/>
          <w:szCs w:val="28"/>
        </w:rPr>
        <w:softHyphen/>
        <w:t xml:space="preserve">циональными </w:t>
      </w:r>
      <w:proofErr w:type="spellStart"/>
      <w:r w:rsidRPr="00E705B1">
        <w:rPr>
          <w:rFonts w:ascii="Times New Roman" w:hAnsi="Times New Roman"/>
          <w:sz w:val="28"/>
          <w:szCs w:val="28"/>
        </w:rPr>
        <w:t>регулятивно-надзорными</w:t>
      </w:r>
      <w:proofErr w:type="spellEnd"/>
      <w:r w:rsidRPr="00E705B1">
        <w:rPr>
          <w:rFonts w:ascii="Times New Roman" w:hAnsi="Times New Roman"/>
          <w:sz w:val="28"/>
          <w:szCs w:val="28"/>
        </w:rPr>
        <w:t xml:space="preserve"> органами. Это можно считать механизмом постоянного и те</w:t>
      </w:r>
      <w:r w:rsidRPr="00E705B1">
        <w:rPr>
          <w:rFonts w:ascii="Times New Roman" w:hAnsi="Times New Roman"/>
          <w:sz w:val="28"/>
          <w:szCs w:val="28"/>
        </w:rPr>
        <w:softHyphen/>
        <w:t>сного сотрудничества национальных регуляторов, позволяющих достичь единообразного понимания многих сложных вопросов в финансово-правовой сфере. Данный диалог позволил КРЦБ контроли</w:t>
      </w:r>
      <w:r w:rsidRPr="00E705B1">
        <w:rPr>
          <w:rFonts w:ascii="Times New Roman" w:hAnsi="Times New Roman"/>
          <w:sz w:val="28"/>
          <w:szCs w:val="28"/>
        </w:rPr>
        <w:softHyphen/>
        <w:t xml:space="preserve">ровать правильное и единообразное применение </w:t>
      </w:r>
      <w:proofErr w:type="spellStart"/>
      <w:r w:rsidRPr="00E705B1">
        <w:rPr>
          <w:rFonts w:ascii="Times New Roman" w:hAnsi="Times New Roman"/>
          <w:sz w:val="28"/>
          <w:szCs w:val="28"/>
        </w:rPr>
        <w:t>коммунитарных</w:t>
      </w:r>
      <w:proofErr w:type="spellEnd"/>
      <w:r w:rsidRPr="00E705B1">
        <w:rPr>
          <w:rFonts w:ascii="Times New Roman" w:hAnsi="Times New Roman"/>
          <w:sz w:val="28"/>
          <w:szCs w:val="28"/>
        </w:rPr>
        <w:t xml:space="preserve"> норм на национальном уровне. Незаменима роль КРЦБ и при подготовке новых нормативно-правовых актов, так как они прини</w:t>
      </w:r>
      <w:r w:rsidRPr="00E705B1">
        <w:rPr>
          <w:rFonts w:ascii="Times New Roman" w:hAnsi="Times New Roman"/>
          <w:sz w:val="28"/>
          <w:szCs w:val="28"/>
        </w:rPr>
        <w:softHyphen/>
        <w:t xml:space="preserve">маются в соответствии с заключениями данного комитета. </w:t>
      </w:r>
    </w:p>
    <w:p w:rsidR="00C9741A" w:rsidRDefault="00C9741A" w:rsidP="00C9741A">
      <w:pPr>
        <w:spacing w:after="0" w:line="360" w:lineRule="auto"/>
        <w:ind w:left="284" w:firstLine="709"/>
        <w:jc w:val="both"/>
        <w:rPr>
          <w:rFonts w:ascii="Times New Roman" w:hAnsi="Times New Roman"/>
          <w:sz w:val="28"/>
          <w:szCs w:val="28"/>
        </w:rPr>
      </w:pPr>
      <w:r w:rsidRPr="00E705B1">
        <w:rPr>
          <w:rFonts w:ascii="Times New Roman" w:hAnsi="Times New Roman"/>
          <w:sz w:val="28"/>
          <w:szCs w:val="28"/>
        </w:rPr>
        <w:lastRenderedPageBreak/>
        <w:t xml:space="preserve">С момента возникновения и вплоть до кризиса 2008 г. процесс </w:t>
      </w:r>
      <w:proofErr w:type="spellStart"/>
      <w:r w:rsidRPr="00E705B1">
        <w:rPr>
          <w:rFonts w:ascii="Times New Roman" w:hAnsi="Times New Roman"/>
          <w:sz w:val="28"/>
          <w:szCs w:val="28"/>
        </w:rPr>
        <w:t>Ламфалусси</w:t>
      </w:r>
      <w:proofErr w:type="spellEnd"/>
      <w:r w:rsidRPr="00E705B1">
        <w:rPr>
          <w:rFonts w:ascii="Times New Roman" w:hAnsi="Times New Roman"/>
          <w:sz w:val="28"/>
          <w:szCs w:val="28"/>
        </w:rPr>
        <w:t xml:space="preserve"> доказал свою эффек</w:t>
      </w:r>
      <w:r w:rsidRPr="00E705B1">
        <w:rPr>
          <w:rFonts w:ascii="Times New Roman" w:hAnsi="Times New Roman"/>
          <w:sz w:val="28"/>
          <w:szCs w:val="28"/>
        </w:rPr>
        <w:softHyphen/>
        <w:t>тивность и целесообразность. Эту точку зрения разделяют государства – ч</w:t>
      </w:r>
      <w:r>
        <w:rPr>
          <w:rFonts w:ascii="Times New Roman" w:hAnsi="Times New Roman"/>
          <w:sz w:val="28"/>
          <w:szCs w:val="28"/>
        </w:rPr>
        <w:t>лены ЕС, европейские институты</w:t>
      </w:r>
      <w:r>
        <w:rPr>
          <w:rStyle w:val="a5"/>
          <w:rFonts w:ascii="Times New Roman" w:hAnsi="Times New Roman"/>
          <w:sz w:val="28"/>
          <w:szCs w:val="28"/>
        </w:rPr>
        <w:footnoteReference w:id="6"/>
      </w:r>
      <w:r>
        <w:rPr>
          <w:rFonts w:ascii="Times New Roman" w:hAnsi="Times New Roman"/>
          <w:sz w:val="28"/>
          <w:szCs w:val="28"/>
        </w:rPr>
        <w:t xml:space="preserve"> </w:t>
      </w:r>
    </w:p>
    <w:p w:rsidR="00C9741A" w:rsidRDefault="00C9741A" w:rsidP="00C9741A">
      <w:pPr>
        <w:spacing w:after="0" w:line="360" w:lineRule="auto"/>
        <w:ind w:left="284" w:firstLine="709"/>
        <w:jc w:val="both"/>
        <w:rPr>
          <w:rFonts w:ascii="Times New Roman" w:hAnsi="Times New Roman"/>
          <w:sz w:val="28"/>
          <w:szCs w:val="28"/>
        </w:rPr>
      </w:pPr>
    </w:p>
    <w:p w:rsidR="00C9741A" w:rsidRPr="00E705B1" w:rsidRDefault="00C9741A" w:rsidP="00C9741A">
      <w:pPr>
        <w:spacing w:after="0" w:line="360" w:lineRule="auto"/>
        <w:ind w:left="284"/>
        <w:jc w:val="both"/>
        <w:rPr>
          <w:rFonts w:ascii="Times New Roman" w:hAnsi="Times New Roman"/>
          <w:sz w:val="28"/>
          <w:szCs w:val="28"/>
        </w:rPr>
      </w:pPr>
      <w:r>
        <w:rPr>
          <w:rFonts w:ascii="Times New Roman" w:hAnsi="Times New Roman"/>
          <w:sz w:val="28"/>
          <w:szCs w:val="28"/>
        </w:rPr>
        <w:t>и национальные регуляторы</w:t>
      </w:r>
      <w:r>
        <w:rPr>
          <w:rStyle w:val="a5"/>
          <w:rFonts w:ascii="Times New Roman" w:hAnsi="Times New Roman"/>
          <w:sz w:val="28"/>
          <w:szCs w:val="28"/>
        </w:rPr>
        <w:footnoteReference w:id="7"/>
      </w:r>
      <w:r w:rsidRPr="00E705B1">
        <w:rPr>
          <w:rFonts w:ascii="Times New Roman" w:hAnsi="Times New Roman"/>
          <w:sz w:val="28"/>
          <w:szCs w:val="28"/>
        </w:rPr>
        <w:t>. Проце</w:t>
      </w:r>
      <w:r w:rsidRPr="00E705B1">
        <w:rPr>
          <w:rFonts w:ascii="Times New Roman" w:hAnsi="Times New Roman"/>
          <w:sz w:val="28"/>
          <w:szCs w:val="28"/>
        </w:rPr>
        <w:softHyphen/>
        <w:t>дура принятия решений стала более эффективной и быстрой. В среднем потребовалось около 20 ме</w:t>
      </w:r>
      <w:r w:rsidRPr="00E705B1">
        <w:rPr>
          <w:rFonts w:ascii="Times New Roman" w:hAnsi="Times New Roman"/>
          <w:sz w:val="28"/>
          <w:szCs w:val="28"/>
        </w:rPr>
        <w:softHyphen/>
        <w:t xml:space="preserve">сяцев, чтобы принять первые четыре директивы согласно новым правилам процесса </w:t>
      </w:r>
      <w:proofErr w:type="spellStart"/>
      <w:r w:rsidRPr="00E705B1">
        <w:rPr>
          <w:rFonts w:ascii="Times New Roman" w:hAnsi="Times New Roman"/>
          <w:sz w:val="28"/>
          <w:szCs w:val="28"/>
        </w:rPr>
        <w:t>Ламфалусси</w:t>
      </w:r>
      <w:proofErr w:type="spellEnd"/>
      <w:r w:rsidRPr="00E705B1">
        <w:rPr>
          <w:rFonts w:ascii="Times New Roman" w:hAnsi="Times New Roman"/>
          <w:sz w:val="28"/>
          <w:szCs w:val="28"/>
        </w:rPr>
        <w:t xml:space="preserve"> (для сравнения: процесс принятия директивы об инвестиционных услугах растянулся на 4 года – 1989–1993 гг.). </w:t>
      </w:r>
    </w:p>
    <w:p w:rsidR="00C9741A" w:rsidRPr="00E705B1" w:rsidRDefault="00C9741A" w:rsidP="00C9741A">
      <w:pPr>
        <w:spacing w:after="0" w:line="360" w:lineRule="auto"/>
        <w:ind w:left="284" w:firstLine="709"/>
        <w:jc w:val="both"/>
        <w:rPr>
          <w:rFonts w:ascii="Times New Roman" w:hAnsi="Times New Roman"/>
          <w:sz w:val="28"/>
          <w:szCs w:val="28"/>
        </w:rPr>
      </w:pPr>
      <w:r w:rsidRPr="00E705B1">
        <w:rPr>
          <w:rFonts w:ascii="Times New Roman" w:hAnsi="Times New Roman"/>
          <w:sz w:val="28"/>
          <w:szCs w:val="28"/>
        </w:rPr>
        <w:t>Более того, преимущества нового подхода были настолько очевидны, что спустя несколько лет было решено заимствовать удачный механизм и применить его к регулированию всей сферы фи</w:t>
      </w:r>
      <w:r w:rsidRPr="00E705B1">
        <w:rPr>
          <w:rFonts w:ascii="Times New Roman" w:hAnsi="Times New Roman"/>
          <w:sz w:val="28"/>
          <w:szCs w:val="28"/>
        </w:rPr>
        <w:softHyphen/>
        <w:t>нансовых услуг, то есть расширить сферу его дей</w:t>
      </w:r>
      <w:r w:rsidRPr="00E705B1">
        <w:rPr>
          <w:rFonts w:ascii="Times New Roman" w:hAnsi="Times New Roman"/>
          <w:sz w:val="28"/>
          <w:szCs w:val="28"/>
        </w:rPr>
        <w:softHyphen/>
        <w:t>ствия на банковскую сферу и область страхования.</w:t>
      </w:r>
    </w:p>
    <w:p w:rsidR="00C9741A" w:rsidRDefault="00C9741A" w:rsidP="00C9741A">
      <w:pPr>
        <w:spacing w:after="0" w:line="360" w:lineRule="auto"/>
        <w:jc w:val="both"/>
        <w:rPr>
          <w:rFonts w:ascii="Times New Roman" w:hAnsi="Times New Roman"/>
          <w:sz w:val="28"/>
          <w:szCs w:val="28"/>
        </w:rPr>
      </w:pPr>
    </w:p>
    <w:p w:rsidR="00C9741A" w:rsidRDefault="00C9741A" w:rsidP="00C9741A">
      <w:pPr>
        <w:spacing w:after="0" w:line="360" w:lineRule="auto"/>
        <w:jc w:val="both"/>
        <w:rPr>
          <w:rFonts w:ascii="Times New Roman" w:hAnsi="Times New Roman"/>
          <w:sz w:val="28"/>
          <w:szCs w:val="28"/>
        </w:rPr>
      </w:pPr>
    </w:p>
    <w:p w:rsidR="00C9741A" w:rsidRDefault="00C9741A" w:rsidP="00C9741A">
      <w:pPr>
        <w:spacing w:after="0" w:line="360" w:lineRule="auto"/>
        <w:jc w:val="both"/>
        <w:rPr>
          <w:rFonts w:ascii="Times New Roman" w:hAnsi="Times New Roman"/>
          <w:sz w:val="28"/>
          <w:szCs w:val="28"/>
        </w:rPr>
      </w:pPr>
    </w:p>
    <w:p w:rsidR="00C9741A" w:rsidRPr="00AB7EC0" w:rsidRDefault="00C9741A" w:rsidP="00C9741A">
      <w:pPr>
        <w:spacing w:after="0" w:line="360" w:lineRule="auto"/>
        <w:jc w:val="both"/>
        <w:rPr>
          <w:rFonts w:ascii="Times New Roman" w:hAnsi="Times New Roman"/>
          <w:b/>
          <w:sz w:val="28"/>
          <w:szCs w:val="28"/>
        </w:rPr>
      </w:pPr>
      <w:r w:rsidRPr="00AB7EC0">
        <w:rPr>
          <w:rFonts w:ascii="Times New Roman" w:hAnsi="Times New Roman"/>
          <w:b/>
          <w:sz w:val="28"/>
          <w:szCs w:val="28"/>
        </w:rPr>
        <w:t xml:space="preserve">2.3 Причины неэффективного применения </w:t>
      </w:r>
      <w:r>
        <w:rPr>
          <w:rFonts w:ascii="Times New Roman" w:hAnsi="Times New Roman"/>
          <w:b/>
          <w:sz w:val="28"/>
          <w:szCs w:val="28"/>
        </w:rPr>
        <w:t xml:space="preserve">контрольных функций ЕС </w:t>
      </w:r>
      <w:r w:rsidRPr="00AB7EC0">
        <w:rPr>
          <w:rFonts w:ascii="Times New Roman" w:hAnsi="Times New Roman"/>
          <w:b/>
          <w:sz w:val="28"/>
          <w:szCs w:val="28"/>
        </w:rPr>
        <w:t>в пр</w:t>
      </w:r>
      <w:r>
        <w:rPr>
          <w:rFonts w:ascii="Times New Roman" w:hAnsi="Times New Roman"/>
          <w:b/>
          <w:sz w:val="28"/>
          <w:szCs w:val="28"/>
        </w:rPr>
        <w:t>едкризисный период</w:t>
      </w:r>
    </w:p>
    <w:p w:rsidR="00C9741A" w:rsidRPr="005A47CA" w:rsidRDefault="00C9741A" w:rsidP="00C9741A">
      <w:pPr>
        <w:spacing w:after="0" w:line="360" w:lineRule="auto"/>
        <w:jc w:val="both"/>
        <w:rPr>
          <w:rFonts w:ascii="Times New Roman" w:hAnsi="Times New Roman"/>
          <w:sz w:val="28"/>
          <w:szCs w:val="28"/>
        </w:rPr>
      </w:pPr>
    </w:p>
    <w:p w:rsidR="00C9741A" w:rsidRPr="005A47CA" w:rsidRDefault="00C9741A" w:rsidP="00C9741A">
      <w:pPr>
        <w:spacing w:after="0" w:line="360" w:lineRule="auto"/>
        <w:jc w:val="both"/>
        <w:rPr>
          <w:rFonts w:ascii="Times New Roman" w:hAnsi="Times New Roman"/>
          <w:sz w:val="28"/>
          <w:szCs w:val="28"/>
        </w:rPr>
      </w:pPr>
      <w:r w:rsidRPr="005A47CA">
        <w:rPr>
          <w:rFonts w:ascii="Times New Roman" w:hAnsi="Times New Roman"/>
          <w:sz w:val="28"/>
          <w:szCs w:val="28"/>
        </w:rPr>
        <w:tab/>
        <w:t>В предыдущих двух пунктах мы описали систему наднационального контроля, существовавшую в ЕС еще задолго до начала мирового финансового кризиса.  В описанных документах было прописано достаточно много мер по регулированию национальных политик на наднациональном уровне, однако это не помогло избежать проблем. Причин на это  достаточно много, однако в качестве основных можно выделить несколько.</w:t>
      </w:r>
    </w:p>
    <w:p w:rsidR="00C9741A" w:rsidRPr="005A47CA" w:rsidRDefault="00C9741A" w:rsidP="00C9741A">
      <w:pPr>
        <w:spacing w:after="0" w:line="360" w:lineRule="auto"/>
        <w:jc w:val="both"/>
        <w:rPr>
          <w:rFonts w:ascii="Times New Roman" w:hAnsi="Times New Roman"/>
          <w:sz w:val="28"/>
          <w:szCs w:val="28"/>
        </w:rPr>
      </w:pPr>
      <w:r w:rsidRPr="005A47CA">
        <w:rPr>
          <w:rFonts w:ascii="Times New Roman" w:hAnsi="Times New Roman"/>
          <w:sz w:val="28"/>
          <w:szCs w:val="28"/>
        </w:rPr>
        <w:lastRenderedPageBreak/>
        <w:tab/>
      </w:r>
      <w:proofErr w:type="gramStart"/>
      <w:r w:rsidRPr="005A47CA">
        <w:rPr>
          <w:rFonts w:ascii="Times New Roman" w:hAnsi="Times New Roman"/>
          <w:sz w:val="28"/>
          <w:szCs w:val="28"/>
        </w:rPr>
        <w:t>В период с момента основания ЭВС до 2008 года, данному объединению, как и всему Евросоюзу в целом не приходилось сталкиваться с серьезными кризисными ситуациями, чем можно объяснить отсутствие прописанных антикризисных мер, что поставило ЕС в условия необходимости быстрого реагирования и разрешения проблем в экстренном порядке, однако переоценить значимость вводимых мер, предусматривавших как решение текущих проблем, так и предотвращение их возникновения</w:t>
      </w:r>
      <w:proofErr w:type="gramEnd"/>
      <w:r w:rsidRPr="005A47CA">
        <w:rPr>
          <w:rFonts w:ascii="Times New Roman" w:hAnsi="Times New Roman"/>
          <w:sz w:val="28"/>
          <w:szCs w:val="28"/>
        </w:rPr>
        <w:t xml:space="preserve"> в будущем, очень сложно. ЕС активно анализировались допущенные недочеты и оперативно разрабатывались программы по их исправлению. В ряде областей усиливался контроль, а в некоторых и вовсе выстраивался с нуля. Безусловно, проблемы уже набрали обороты, и решить их в краткосрочном периоде было достаточно сложно. </w:t>
      </w:r>
    </w:p>
    <w:p w:rsidR="00C9741A" w:rsidRPr="005A47CA" w:rsidRDefault="00C9741A" w:rsidP="00C9741A">
      <w:pPr>
        <w:spacing w:after="0" w:line="360" w:lineRule="auto"/>
        <w:jc w:val="both"/>
        <w:rPr>
          <w:rFonts w:ascii="Times New Roman" w:hAnsi="Times New Roman"/>
          <w:sz w:val="28"/>
          <w:szCs w:val="28"/>
        </w:rPr>
      </w:pPr>
      <w:r w:rsidRPr="005A47CA">
        <w:rPr>
          <w:rFonts w:ascii="Times New Roman" w:hAnsi="Times New Roman"/>
          <w:sz w:val="28"/>
          <w:szCs w:val="28"/>
        </w:rPr>
        <w:tab/>
        <w:t xml:space="preserve">Причиной же отсутствия жесткого наднационального контроля до 2008 года можно назвать экономический рост. Формально существовал ряд документов и органов, регулирующих экономическую деятельность государств-членов, однако, как было сказано ранее, в условиях непродолжительной рецессии, возникшей  после образования ЭВС и экономического роста, последовавшего за ней, руководством ЕС был введен ряд послаблений. К тому же макроэкономические показатели того периода давали повод для оптимистичного настроя и увеличения планки дефицита бюджета с целью наращивания экономики, что, как следствие, привело к неполномерному соблюдению регулирующих документов и отсутствию инициатив по созданию новых. </w:t>
      </w:r>
    </w:p>
    <w:p w:rsidR="00C9741A" w:rsidRPr="005A47CA" w:rsidRDefault="00C9741A" w:rsidP="00C9741A">
      <w:pPr>
        <w:spacing w:after="0" w:line="360" w:lineRule="auto"/>
        <w:jc w:val="both"/>
        <w:rPr>
          <w:rFonts w:ascii="Times New Roman" w:hAnsi="Times New Roman"/>
          <w:sz w:val="28"/>
          <w:szCs w:val="28"/>
        </w:rPr>
      </w:pPr>
      <w:r w:rsidRPr="005A47CA">
        <w:rPr>
          <w:rFonts w:ascii="Times New Roman" w:hAnsi="Times New Roman"/>
          <w:sz w:val="28"/>
          <w:szCs w:val="28"/>
        </w:rPr>
        <w:tab/>
        <w:t>Имелись в ЕС и контрольные орган</w:t>
      </w:r>
      <w:proofErr w:type="gramStart"/>
      <w:r w:rsidRPr="005A47CA">
        <w:rPr>
          <w:rFonts w:ascii="Times New Roman" w:hAnsi="Times New Roman"/>
          <w:sz w:val="28"/>
          <w:szCs w:val="28"/>
        </w:rPr>
        <w:t>ы-</w:t>
      </w:r>
      <w:proofErr w:type="gramEnd"/>
      <w:r w:rsidRPr="005A47CA">
        <w:rPr>
          <w:sz w:val="28"/>
          <w:szCs w:val="28"/>
        </w:rPr>
        <w:t xml:space="preserve"> </w:t>
      </w:r>
      <w:r w:rsidRPr="005A47CA">
        <w:rPr>
          <w:rFonts w:ascii="Times New Roman" w:hAnsi="Times New Roman"/>
          <w:sz w:val="28"/>
          <w:szCs w:val="28"/>
        </w:rPr>
        <w:t xml:space="preserve">Комитеты </w:t>
      </w:r>
      <w:proofErr w:type="spellStart"/>
      <w:r w:rsidRPr="005A47CA">
        <w:rPr>
          <w:rFonts w:ascii="Times New Roman" w:hAnsi="Times New Roman"/>
          <w:sz w:val="28"/>
          <w:szCs w:val="28"/>
        </w:rPr>
        <w:t>Ламфалусси</w:t>
      </w:r>
      <w:proofErr w:type="spellEnd"/>
      <w:r w:rsidRPr="005A47CA">
        <w:rPr>
          <w:rFonts w:ascii="Times New Roman" w:hAnsi="Times New Roman"/>
          <w:sz w:val="28"/>
          <w:szCs w:val="28"/>
        </w:rPr>
        <w:t xml:space="preserve"> (пункт 2.2), в уставе которых так же были прописаны надзорные функции над финансовыми политиками ЕС. Но слабой стороной данных органов стало то, что в их полномочия входили лишь рекомендательные функции.  Никаких санкций в отношении стран данные комитеты накладывать не могли. Таким образом, уже в предкризисный период был заложен фундамент для наднационального контроля финансового сектора, однако </w:t>
      </w:r>
      <w:r w:rsidRPr="005A47CA">
        <w:rPr>
          <w:rFonts w:ascii="Times New Roman" w:hAnsi="Times New Roman"/>
          <w:sz w:val="28"/>
          <w:szCs w:val="28"/>
        </w:rPr>
        <w:lastRenderedPageBreak/>
        <w:t xml:space="preserve">отсутствие необходимости жесткого контроля ранее и быстрота «поражения» мировой экономики кризисом не позволили ЕС вовремя устранить недочеты в уже существующих органах и правовых документах. </w:t>
      </w:r>
    </w:p>
    <w:p w:rsidR="00C9741A" w:rsidRPr="005A47CA" w:rsidRDefault="00C9741A" w:rsidP="00C9741A">
      <w:pPr>
        <w:spacing w:after="0" w:line="360" w:lineRule="auto"/>
        <w:jc w:val="both"/>
        <w:rPr>
          <w:rFonts w:ascii="Times New Roman" w:hAnsi="Times New Roman"/>
          <w:sz w:val="28"/>
          <w:szCs w:val="28"/>
        </w:rPr>
      </w:pPr>
    </w:p>
    <w:p w:rsidR="00C9741A" w:rsidRPr="005A47CA" w:rsidRDefault="00C9741A" w:rsidP="00C9741A">
      <w:pPr>
        <w:spacing w:after="0" w:line="360" w:lineRule="auto"/>
        <w:jc w:val="both"/>
        <w:rPr>
          <w:rFonts w:ascii="Times New Roman" w:hAnsi="Times New Roman"/>
          <w:sz w:val="28"/>
          <w:szCs w:val="28"/>
          <w:u w:val="single"/>
        </w:rPr>
      </w:pPr>
      <w:r w:rsidRPr="005A47CA">
        <w:rPr>
          <w:rFonts w:ascii="Times New Roman" w:hAnsi="Times New Roman"/>
          <w:sz w:val="28"/>
          <w:szCs w:val="28"/>
        </w:rPr>
        <w:tab/>
      </w:r>
      <w:proofErr w:type="gramStart"/>
      <w:r w:rsidRPr="005A47CA">
        <w:rPr>
          <w:rFonts w:ascii="Times New Roman" w:hAnsi="Times New Roman"/>
          <w:sz w:val="28"/>
          <w:szCs w:val="28"/>
          <w:u w:val="single"/>
        </w:rPr>
        <w:t>В данной главе мы проанализировали существовавший в ЕС макропруденциальный надзор  в предкризисный период, его составляющие и причины в неполной мере эффективного применения данного инструмента в предкризисный и кризисный периоды.</w:t>
      </w:r>
      <w:proofErr w:type="gramEnd"/>
      <w:r w:rsidRPr="005A47CA">
        <w:rPr>
          <w:rFonts w:ascii="Times New Roman" w:hAnsi="Times New Roman"/>
          <w:sz w:val="28"/>
          <w:szCs w:val="28"/>
          <w:u w:val="single"/>
        </w:rPr>
        <w:t xml:space="preserve"> В следующей главе будет проведен анализ нового </w:t>
      </w:r>
      <w:proofErr w:type="spellStart"/>
      <w:r w:rsidRPr="005A47CA">
        <w:rPr>
          <w:rFonts w:ascii="Times New Roman" w:hAnsi="Times New Roman"/>
          <w:sz w:val="28"/>
          <w:szCs w:val="28"/>
          <w:u w:val="single"/>
        </w:rPr>
        <w:t>макропруденциального</w:t>
      </w:r>
      <w:proofErr w:type="spellEnd"/>
      <w:r w:rsidRPr="005A47CA">
        <w:rPr>
          <w:rFonts w:ascii="Times New Roman" w:hAnsi="Times New Roman"/>
          <w:sz w:val="28"/>
          <w:szCs w:val="28"/>
          <w:u w:val="single"/>
        </w:rPr>
        <w:t xml:space="preserve"> надзора, созданного в ЕС в результате мер, предпринятых для выхода из бюджетного кризиса. </w:t>
      </w:r>
    </w:p>
    <w:p w:rsidR="002B6048" w:rsidRDefault="002B6048" w:rsidP="003911A3">
      <w:pPr>
        <w:spacing w:line="360" w:lineRule="auto"/>
        <w:ind w:left="-142"/>
        <w:rPr>
          <w:rFonts w:ascii="Times New Roman" w:hAnsi="Times New Roman" w:cs="Times New Roman"/>
          <w:sz w:val="28"/>
          <w:szCs w:val="28"/>
        </w:rPr>
      </w:pPr>
    </w:p>
    <w:p w:rsidR="00C9741A" w:rsidRDefault="00C9741A" w:rsidP="003911A3">
      <w:pPr>
        <w:spacing w:line="360" w:lineRule="auto"/>
        <w:ind w:left="-142"/>
        <w:rPr>
          <w:rFonts w:ascii="Times New Roman" w:hAnsi="Times New Roman" w:cs="Times New Roman"/>
          <w:sz w:val="28"/>
          <w:szCs w:val="28"/>
        </w:rPr>
      </w:pPr>
    </w:p>
    <w:p w:rsidR="00C9741A" w:rsidRDefault="00C9741A" w:rsidP="003911A3">
      <w:pPr>
        <w:spacing w:line="360" w:lineRule="auto"/>
        <w:ind w:left="-142"/>
        <w:rPr>
          <w:rFonts w:ascii="Times New Roman" w:hAnsi="Times New Roman" w:cs="Times New Roman"/>
          <w:sz w:val="28"/>
          <w:szCs w:val="28"/>
        </w:rPr>
      </w:pPr>
    </w:p>
    <w:p w:rsidR="00C9741A" w:rsidRDefault="00C9741A" w:rsidP="003911A3">
      <w:pPr>
        <w:spacing w:line="360" w:lineRule="auto"/>
        <w:ind w:left="-142"/>
        <w:rPr>
          <w:rFonts w:ascii="Times New Roman" w:hAnsi="Times New Roman" w:cs="Times New Roman"/>
          <w:sz w:val="28"/>
          <w:szCs w:val="28"/>
        </w:rPr>
      </w:pPr>
    </w:p>
    <w:p w:rsidR="00C9741A" w:rsidRDefault="00C9741A" w:rsidP="003911A3">
      <w:pPr>
        <w:spacing w:line="360" w:lineRule="auto"/>
        <w:ind w:left="-142"/>
        <w:rPr>
          <w:rFonts w:ascii="Times New Roman" w:hAnsi="Times New Roman" w:cs="Times New Roman"/>
          <w:sz w:val="28"/>
          <w:szCs w:val="28"/>
        </w:rPr>
      </w:pPr>
    </w:p>
    <w:p w:rsidR="00C9741A" w:rsidRDefault="00C9741A" w:rsidP="003911A3">
      <w:pPr>
        <w:spacing w:line="360" w:lineRule="auto"/>
        <w:ind w:left="-142"/>
        <w:rPr>
          <w:rFonts w:ascii="Times New Roman" w:hAnsi="Times New Roman" w:cs="Times New Roman"/>
          <w:sz w:val="28"/>
          <w:szCs w:val="28"/>
        </w:rPr>
      </w:pPr>
    </w:p>
    <w:p w:rsidR="00C9741A" w:rsidRDefault="00C9741A" w:rsidP="003911A3">
      <w:pPr>
        <w:spacing w:line="360" w:lineRule="auto"/>
        <w:ind w:left="-142"/>
        <w:rPr>
          <w:rFonts w:ascii="Times New Roman" w:hAnsi="Times New Roman" w:cs="Times New Roman"/>
          <w:sz w:val="28"/>
          <w:szCs w:val="28"/>
        </w:rPr>
      </w:pPr>
    </w:p>
    <w:p w:rsidR="00C9741A" w:rsidRDefault="00C9741A" w:rsidP="003911A3">
      <w:pPr>
        <w:spacing w:line="360" w:lineRule="auto"/>
        <w:ind w:left="-142"/>
        <w:rPr>
          <w:rFonts w:ascii="Times New Roman" w:hAnsi="Times New Roman" w:cs="Times New Roman"/>
          <w:sz w:val="28"/>
          <w:szCs w:val="28"/>
        </w:rPr>
      </w:pPr>
    </w:p>
    <w:p w:rsidR="00C9741A" w:rsidRDefault="00C9741A" w:rsidP="003911A3">
      <w:pPr>
        <w:spacing w:line="360" w:lineRule="auto"/>
        <w:ind w:left="-142"/>
        <w:rPr>
          <w:rFonts w:ascii="Times New Roman" w:hAnsi="Times New Roman" w:cs="Times New Roman"/>
          <w:sz w:val="28"/>
          <w:szCs w:val="28"/>
        </w:rPr>
      </w:pPr>
    </w:p>
    <w:p w:rsidR="00C9741A" w:rsidRDefault="00C9741A" w:rsidP="003911A3">
      <w:pPr>
        <w:spacing w:line="360" w:lineRule="auto"/>
        <w:ind w:left="-142"/>
        <w:rPr>
          <w:rFonts w:ascii="Times New Roman" w:hAnsi="Times New Roman" w:cs="Times New Roman"/>
          <w:sz w:val="28"/>
          <w:szCs w:val="28"/>
        </w:rPr>
      </w:pPr>
    </w:p>
    <w:p w:rsidR="00C9741A" w:rsidRDefault="00C9741A" w:rsidP="003911A3">
      <w:pPr>
        <w:spacing w:line="360" w:lineRule="auto"/>
        <w:ind w:left="-142"/>
        <w:rPr>
          <w:rFonts w:ascii="Times New Roman" w:hAnsi="Times New Roman" w:cs="Times New Roman"/>
          <w:sz w:val="28"/>
          <w:szCs w:val="28"/>
        </w:rPr>
      </w:pPr>
    </w:p>
    <w:p w:rsidR="00C9741A" w:rsidRDefault="00C9741A" w:rsidP="003911A3">
      <w:pPr>
        <w:spacing w:line="360" w:lineRule="auto"/>
        <w:ind w:left="-142"/>
        <w:rPr>
          <w:rFonts w:ascii="Times New Roman" w:hAnsi="Times New Roman" w:cs="Times New Roman"/>
          <w:sz w:val="28"/>
          <w:szCs w:val="28"/>
        </w:rPr>
      </w:pPr>
    </w:p>
    <w:p w:rsidR="00C9741A" w:rsidRDefault="00C9741A" w:rsidP="003911A3">
      <w:pPr>
        <w:spacing w:line="360" w:lineRule="auto"/>
        <w:ind w:left="-142"/>
        <w:rPr>
          <w:rFonts w:ascii="Times New Roman" w:hAnsi="Times New Roman" w:cs="Times New Roman"/>
          <w:sz w:val="28"/>
          <w:szCs w:val="28"/>
        </w:rPr>
      </w:pPr>
    </w:p>
    <w:p w:rsidR="00C9741A" w:rsidRDefault="00C9741A" w:rsidP="003911A3">
      <w:pPr>
        <w:spacing w:line="360" w:lineRule="auto"/>
        <w:ind w:left="-142"/>
        <w:rPr>
          <w:rFonts w:ascii="Times New Roman" w:hAnsi="Times New Roman" w:cs="Times New Roman"/>
          <w:sz w:val="28"/>
          <w:szCs w:val="28"/>
        </w:rPr>
      </w:pPr>
    </w:p>
    <w:p w:rsidR="00C9741A" w:rsidRPr="000A0971" w:rsidRDefault="00A14BE1" w:rsidP="00A14BE1">
      <w:pPr>
        <w:rPr>
          <w:rFonts w:ascii="Times New Roman" w:hAnsi="Times New Roman"/>
          <w:sz w:val="28"/>
          <w:szCs w:val="28"/>
        </w:rPr>
      </w:pPr>
      <w:r w:rsidRPr="00A14BE1">
        <w:rPr>
          <w:rFonts w:ascii="Times New Roman" w:hAnsi="Times New Roman"/>
          <w:b/>
          <w:sz w:val="32"/>
          <w:szCs w:val="32"/>
        </w:rPr>
        <w:lastRenderedPageBreak/>
        <w:t xml:space="preserve">        </w:t>
      </w:r>
      <w:r>
        <w:rPr>
          <w:rFonts w:ascii="Times New Roman" w:hAnsi="Times New Roman"/>
          <w:b/>
          <w:sz w:val="32"/>
          <w:szCs w:val="32"/>
          <w:lang w:val="en-US"/>
        </w:rPr>
        <w:t>III</w:t>
      </w:r>
      <w:r w:rsidR="00C9741A" w:rsidRPr="00C55AA4">
        <w:rPr>
          <w:rFonts w:ascii="Times New Roman" w:hAnsi="Times New Roman"/>
          <w:b/>
          <w:sz w:val="32"/>
          <w:szCs w:val="32"/>
        </w:rPr>
        <w:t>.</w:t>
      </w:r>
      <w:r w:rsidR="001A5A19">
        <w:rPr>
          <w:rFonts w:ascii="Times New Roman" w:hAnsi="Times New Roman"/>
          <w:b/>
          <w:sz w:val="32"/>
          <w:szCs w:val="32"/>
        </w:rPr>
        <w:t xml:space="preserve"> Система финансового надзора Евросоюза и её реформирование </w:t>
      </w:r>
    </w:p>
    <w:p w:rsidR="00C9741A" w:rsidRDefault="00C9741A" w:rsidP="00C9741A">
      <w:pPr>
        <w:spacing w:after="0" w:line="360" w:lineRule="auto"/>
        <w:ind w:left="284" w:firstLine="709"/>
        <w:jc w:val="both"/>
        <w:rPr>
          <w:rFonts w:ascii="Times New Roman" w:hAnsi="Times New Roman"/>
          <w:sz w:val="28"/>
          <w:szCs w:val="28"/>
        </w:rPr>
      </w:pPr>
    </w:p>
    <w:p w:rsidR="00C9741A" w:rsidRDefault="00C9741A" w:rsidP="00C9741A">
      <w:pPr>
        <w:spacing w:after="0" w:line="360" w:lineRule="auto"/>
        <w:ind w:left="284" w:firstLine="709"/>
        <w:jc w:val="both"/>
        <w:rPr>
          <w:rFonts w:ascii="Times New Roman" w:hAnsi="Times New Roman"/>
          <w:sz w:val="28"/>
          <w:szCs w:val="28"/>
        </w:rPr>
      </w:pPr>
    </w:p>
    <w:p w:rsidR="00C9741A" w:rsidRDefault="00C9741A" w:rsidP="00C9741A">
      <w:pPr>
        <w:spacing w:after="0" w:line="360" w:lineRule="auto"/>
        <w:ind w:left="284" w:firstLine="709"/>
        <w:jc w:val="both"/>
        <w:rPr>
          <w:rFonts w:ascii="Times New Roman" w:hAnsi="Times New Roman"/>
          <w:sz w:val="28"/>
          <w:szCs w:val="28"/>
        </w:rPr>
      </w:pPr>
      <w:r w:rsidRPr="00BE41E2">
        <w:rPr>
          <w:rFonts w:ascii="Times New Roman" w:hAnsi="Times New Roman"/>
          <w:sz w:val="28"/>
          <w:szCs w:val="28"/>
        </w:rPr>
        <w:t xml:space="preserve">Ранее были рассмотрены предпосылки и причины долгового кризиса ЕС, а также проанализирована макроэкономическая политика ЕС, направленная на преодоление последствий мирового финансового кризиса и как следствие бюджетного кризиса стран-членов Еврозоны. </w:t>
      </w:r>
      <w:r>
        <w:rPr>
          <w:rFonts w:ascii="Times New Roman" w:hAnsi="Times New Roman"/>
          <w:sz w:val="28"/>
          <w:szCs w:val="28"/>
        </w:rPr>
        <w:t xml:space="preserve">В результате анализа были выявлены недостатки существовавшей системы финансового надзора, которые делают невозможным предупреждение потенциальных угроз финансовой стабильности ЕС. Главная проблема заключалась в отсутствии механизмов координации и взаимодействия между национальными органами надзора и регулирования, главным образом в предкризисный и кризисный период. </w:t>
      </w:r>
      <w:r w:rsidRPr="00AD1DE3">
        <w:rPr>
          <w:rFonts w:ascii="Times New Roman" w:hAnsi="Times New Roman"/>
          <w:sz w:val="28"/>
          <w:szCs w:val="28"/>
        </w:rPr>
        <w:t xml:space="preserve">Однако еще больше усугубил ситуацию тот факт, что  даже существовавшие на тот момент органы надзора наднационального уровня </w:t>
      </w:r>
      <w:r w:rsidRPr="00AD1DE3">
        <w:rPr>
          <w:rFonts w:ascii="Times New Roman" w:hAnsi="Times New Roman"/>
          <w:sz w:val="28"/>
          <w:szCs w:val="28"/>
          <w:vertAlign w:val="superscript"/>
        </w:rPr>
        <w:footnoteReference w:id="8"/>
      </w:r>
      <w:r w:rsidRPr="00AD1DE3">
        <w:rPr>
          <w:rFonts w:ascii="Times New Roman" w:hAnsi="Times New Roman"/>
          <w:sz w:val="28"/>
          <w:szCs w:val="28"/>
        </w:rPr>
        <w:t xml:space="preserve"> не могли существенно влиять на ситуацию и исполнять возложенные на них функции, так как в их компетенции было лишь вынесение рекомендаций национальным органам стран-членов Еврозоны.</w:t>
      </w:r>
    </w:p>
    <w:p w:rsidR="00C9741A" w:rsidRDefault="00C9741A" w:rsidP="00C9741A">
      <w:pPr>
        <w:spacing w:after="0" w:line="360" w:lineRule="auto"/>
        <w:ind w:left="284" w:firstLine="709"/>
        <w:jc w:val="both"/>
        <w:rPr>
          <w:rFonts w:ascii="Times New Roman" w:hAnsi="Times New Roman"/>
          <w:sz w:val="28"/>
          <w:szCs w:val="28"/>
        </w:rPr>
      </w:pPr>
      <w:r>
        <w:rPr>
          <w:rFonts w:ascii="Times New Roman" w:hAnsi="Times New Roman"/>
          <w:sz w:val="28"/>
          <w:szCs w:val="28"/>
        </w:rPr>
        <w:t>Осознавая несостоятельность существующей системы, регулирующие органы ЕС предложили реформы в области контроля финансовой сферы, включающие в себя следующие мероприятия:</w:t>
      </w:r>
    </w:p>
    <w:p w:rsidR="00C9741A" w:rsidRPr="00CB7491" w:rsidRDefault="00C9741A" w:rsidP="00C9741A">
      <w:pPr>
        <w:pStyle w:val="a7"/>
        <w:numPr>
          <w:ilvl w:val="0"/>
          <w:numId w:val="5"/>
        </w:numPr>
        <w:spacing w:after="0" w:line="360" w:lineRule="auto"/>
        <w:ind w:left="284"/>
        <w:jc w:val="both"/>
        <w:rPr>
          <w:rFonts w:ascii="Times New Roman" w:hAnsi="Times New Roman"/>
          <w:sz w:val="28"/>
          <w:szCs w:val="28"/>
        </w:rPr>
      </w:pPr>
      <w:r>
        <w:rPr>
          <w:rFonts w:ascii="Times New Roman" w:hAnsi="Times New Roman"/>
          <w:sz w:val="28"/>
          <w:szCs w:val="28"/>
        </w:rPr>
        <w:t>с</w:t>
      </w:r>
      <w:r w:rsidRPr="00CB7491">
        <w:rPr>
          <w:rFonts w:ascii="Times New Roman" w:hAnsi="Times New Roman"/>
          <w:sz w:val="28"/>
          <w:szCs w:val="28"/>
        </w:rPr>
        <w:t>оздание Европейского совета по системным рискам (</w:t>
      </w:r>
      <w:proofErr w:type="spellStart"/>
      <w:r w:rsidRPr="00CB7491">
        <w:rPr>
          <w:rFonts w:ascii="Times New Roman" w:hAnsi="Times New Roman"/>
          <w:sz w:val="28"/>
          <w:szCs w:val="28"/>
        </w:rPr>
        <w:t>European</w:t>
      </w:r>
      <w:proofErr w:type="spellEnd"/>
      <w:r w:rsidRPr="00CB7491">
        <w:rPr>
          <w:rFonts w:ascii="Times New Roman" w:hAnsi="Times New Roman"/>
          <w:sz w:val="28"/>
          <w:szCs w:val="28"/>
        </w:rPr>
        <w:t xml:space="preserve"> </w:t>
      </w:r>
      <w:proofErr w:type="spellStart"/>
      <w:r w:rsidRPr="00CB7491">
        <w:rPr>
          <w:rFonts w:ascii="Times New Roman" w:hAnsi="Times New Roman"/>
          <w:sz w:val="28"/>
          <w:szCs w:val="28"/>
        </w:rPr>
        <w:t>Systemic</w:t>
      </w:r>
      <w:proofErr w:type="spellEnd"/>
      <w:r w:rsidRPr="00CB7491">
        <w:rPr>
          <w:rFonts w:ascii="Times New Roman" w:hAnsi="Times New Roman"/>
          <w:sz w:val="28"/>
          <w:szCs w:val="28"/>
        </w:rPr>
        <w:t xml:space="preserve"> </w:t>
      </w:r>
      <w:proofErr w:type="spellStart"/>
      <w:r w:rsidRPr="00CB7491">
        <w:rPr>
          <w:rFonts w:ascii="Times New Roman" w:hAnsi="Times New Roman"/>
          <w:sz w:val="28"/>
          <w:szCs w:val="28"/>
        </w:rPr>
        <w:t>Risk</w:t>
      </w:r>
      <w:proofErr w:type="spellEnd"/>
      <w:r w:rsidRPr="00CB7491">
        <w:rPr>
          <w:rFonts w:ascii="Times New Roman" w:hAnsi="Times New Roman"/>
          <w:sz w:val="28"/>
          <w:szCs w:val="28"/>
        </w:rPr>
        <w:t xml:space="preserve"> </w:t>
      </w:r>
      <w:proofErr w:type="spellStart"/>
      <w:r w:rsidRPr="00CB7491">
        <w:rPr>
          <w:rFonts w:ascii="Times New Roman" w:hAnsi="Times New Roman"/>
          <w:sz w:val="28"/>
          <w:szCs w:val="28"/>
        </w:rPr>
        <w:t>Board</w:t>
      </w:r>
      <w:proofErr w:type="spellEnd"/>
      <w:r w:rsidRPr="00CB7491">
        <w:rPr>
          <w:rFonts w:ascii="Times New Roman" w:hAnsi="Times New Roman"/>
          <w:sz w:val="28"/>
          <w:szCs w:val="28"/>
        </w:rPr>
        <w:t>)</w:t>
      </w:r>
      <w:r w:rsidR="003F5D9E">
        <w:rPr>
          <w:rStyle w:val="a5"/>
          <w:rFonts w:ascii="Times New Roman" w:hAnsi="Times New Roman"/>
          <w:sz w:val="28"/>
          <w:szCs w:val="28"/>
        </w:rPr>
        <w:footnoteReference w:id="9"/>
      </w:r>
      <w:r>
        <w:rPr>
          <w:rFonts w:ascii="Times New Roman" w:hAnsi="Times New Roman"/>
          <w:sz w:val="28"/>
          <w:szCs w:val="28"/>
        </w:rPr>
        <w:t xml:space="preserve"> и Европейской системы финансового надзора</w:t>
      </w:r>
      <w:r w:rsidRPr="00CB7491">
        <w:rPr>
          <w:rFonts w:ascii="Times New Roman" w:hAnsi="Times New Roman"/>
          <w:sz w:val="28"/>
          <w:szCs w:val="28"/>
        </w:rPr>
        <w:t xml:space="preserve"> (</w:t>
      </w:r>
      <w:r w:rsidRPr="00CB7491">
        <w:rPr>
          <w:rFonts w:ascii="Times New Roman" w:hAnsi="Times New Roman"/>
          <w:sz w:val="28"/>
          <w:szCs w:val="28"/>
          <w:lang w:val="en-US"/>
        </w:rPr>
        <w:t>European</w:t>
      </w:r>
      <w:r w:rsidRPr="00CB7491">
        <w:rPr>
          <w:rFonts w:ascii="Times New Roman" w:hAnsi="Times New Roman"/>
          <w:sz w:val="28"/>
          <w:szCs w:val="28"/>
        </w:rPr>
        <w:t xml:space="preserve"> </w:t>
      </w:r>
      <w:r w:rsidRPr="00CB7491">
        <w:rPr>
          <w:rFonts w:ascii="Times New Roman" w:hAnsi="Times New Roman"/>
          <w:sz w:val="28"/>
          <w:szCs w:val="28"/>
          <w:lang w:val="en-US"/>
        </w:rPr>
        <w:t>System</w:t>
      </w:r>
      <w:r w:rsidRPr="00CB7491">
        <w:rPr>
          <w:rFonts w:ascii="Times New Roman" w:hAnsi="Times New Roman"/>
          <w:sz w:val="28"/>
          <w:szCs w:val="28"/>
        </w:rPr>
        <w:t xml:space="preserve"> </w:t>
      </w:r>
      <w:r w:rsidRPr="00CB7491">
        <w:rPr>
          <w:rFonts w:ascii="Times New Roman" w:hAnsi="Times New Roman"/>
          <w:sz w:val="28"/>
          <w:szCs w:val="28"/>
          <w:lang w:val="en-US"/>
        </w:rPr>
        <w:t>of</w:t>
      </w:r>
      <w:r w:rsidRPr="00CB7491">
        <w:rPr>
          <w:rFonts w:ascii="Times New Roman" w:hAnsi="Times New Roman"/>
          <w:sz w:val="28"/>
          <w:szCs w:val="28"/>
        </w:rPr>
        <w:t xml:space="preserve"> </w:t>
      </w:r>
      <w:r w:rsidRPr="00CB7491">
        <w:rPr>
          <w:rFonts w:ascii="Times New Roman" w:hAnsi="Times New Roman"/>
          <w:sz w:val="28"/>
          <w:szCs w:val="28"/>
          <w:lang w:val="en-US"/>
        </w:rPr>
        <w:t>Financial</w:t>
      </w:r>
      <w:r w:rsidRPr="00CB7491">
        <w:rPr>
          <w:rFonts w:ascii="Times New Roman" w:hAnsi="Times New Roman"/>
          <w:sz w:val="28"/>
          <w:szCs w:val="28"/>
        </w:rPr>
        <w:t xml:space="preserve"> </w:t>
      </w:r>
      <w:r w:rsidRPr="00CB7491">
        <w:rPr>
          <w:rFonts w:ascii="Times New Roman" w:hAnsi="Times New Roman"/>
          <w:sz w:val="28"/>
          <w:szCs w:val="28"/>
          <w:lang w:val="en-US"/>
        </w:rPr>
        <w:t>Supervisions</w:t>
      </w:r>
      <w:r w:rsidRPr="00CB7491">
        <w:rPr>
          <w:rFonts w:ascii="Times New Roman" w:hAnsi="Times New Roman"/>
          <w:sz w:val="28"/>
          <w:szCs w:val="28"/>
        </w:rPr>
        <w:t>)</w:t>
      </w:r>
    </w:p>
    <w:p w:rsidR="00C9741A" w:rsidRPr="00CB7491" w:rsidRDefault="00C9741A" w:rsidP="00C9741A">
      <w:pPr>
        <w:pStyle w:val="a7"/>
        <w:numPr>
          <w:ilvl w:val="0"/>
          <w:numId w:val="5"/>
        </w:numPr>
        <w:spacing w:after="0" w:line="360" w:lineRule="auto"/>
        <w:ind w:left="284"/>
        <w:jc w:val="both"/>
        <w:rPr>
          <w:rFonts w:ascii="Times New Roman" w:hAnsi="Times New Roman"/>
          <w:sz w:val="28"/>
          <w:szCs w:val="28"/>
        </w:rPr>
      </w:pPr>
      <w:r>
        <w:rPr>
          <w:rFonts w:ascii="Times New Roman" w:hAnsi="Times New Roman"/>
          <w:sz w:val="28"/>
          <w:szCs w:val="28"/>
        </w:rPr>
        <w:t>п</w:t>
      </w:r>
      <w:r w:rsidRPr="00CB7491">
        <w:rPr>
          <w:rFonts w:ascii="Times New Roman" w:hAnsi="Times New Roman"/>
          <w:sz w:val="28"/>
          <w:szCs w:val="28"/>
        </w:rPr>
        <w:t xml:space="preserve">ринятие Пакта Евро Плюс и Бюджетного пакта </w:t>
      </w:r>
    </w:p>
    <w:p w:rsidR="00C9741A" w:rsidRPr="00915F46" w:rsidRDefault="00C9741A" w:rsidP="00C9741A">
      <w:pPr>
        <w:pStyle w:val="a7"/>
        <w:numPr>
          <w:ilvl w:val="0"/>
          <w:numId w:val="5"/>
        </w:numPr>
        <w:spacing w:after="0" w:line="360" w:lineRule="auto"/>
        <w:ind w:left="284"/>
        <w:jc w:val="both"/>
        <w:rPr>
          <w:rFonts w:ascii="Times New Roman" w:hAnsi="Times New Roman"/>
          <w:sz w:val="28"/>
          <w:szCs w:val="28"/>
        </w:rPr>
      </w:pPr>
      <w:r>
        <w:rPr>
          <w:rFonts w:ascii="Times New Roman" w:hAnsi="Times New Roman"/>
          <w:sz w:val="28"/>
          <w:szCs w:val="28"/>
        </w:rPr>
        <w:lastRenderedPageBreak/>
        <w:t>р</w:t>
      </w:r>
      <w:r w:rsidRPr="00CB7491">
        <w:rPr>
          <w:rFonts w:ascii="Times New Roman" w:hAnsi="Times New Roman"/>
          <w:sz w:val="28"/>
          <w:szCs w:val="28"/>
        </w:rPr>
        <w:t xml:space="preserve">еформирование Европейского механизма финансовой стабилизации </w:t>
      </w:r>
    </w:p>
    <w:p w:rsidR="00C9741A" w:rsidRDefault="00C9741A" w:rsidP="00C9741A">
      <w:pPr>
        <w:ind w:left="284"/>
        <w:jc w:val="both"/>
        <w:rPr>
          <w:rFonts w:ascii="Times New Roman" w:hAnsi="Times New Roman"/>
          <w:b/>
          <w:sz w:val="32"/>
          <w:szCs w:val="32"/>
        </w:rPr>
      </w:pPr>
    </w:p>
    <w:p w:rsidR="00C9741A" w:rsidRDefault="00A14BE1" w:rsidP="00C9741A">
      <w:pPr>
        <w:ind w:left="284"/>
        <w:jc w:val="both"/>
        <w:rPr>
          <w:rFonts w:ascii="Times New Roman" w:hAnsi="Times New Roman"/>
          <w:b/>
          <w:sz w:val="32"/>
          <w:szCs w:val="32"/>
        </w:rPr>
      </w:pPr>
      <w:r>
        <w:rPr>
          <w:rFonts w:ascii="Times New Roman" w:hAnsi="Times New Roman"/>
          <w:b/>
          <w:sz w:val="32"/>
          <w:szCs w:val="32"/>
        </w:rPr>
        <w:t>3</w:t>
      </w:r>
      <w:r w:rsidR="00C9741A" w:rsidRPr="00C55AA4">
        <w:rPr>
          <w:rFonts w:ascii="Times New Roman" w:hAnsi="Times New Roman"/>
          <w:b/>
          <w:sz w:val="32"/>
          <w:szCs w:val="32"/>
        </w:rPr>
        <w:t>.1.  Европейс</w:t>
      </w:r>
      <w:r>
        <w:rPr>
          <w:rFonts w:ascii="Times New Roman" w:hAnsi="Times New Roman"/>
          <w:b/>
          <w:sz w:val="32"/>
          <w:szCs w:val="32"/>
        </w:rPr>
        <w:t>кая организация</w:t>
      </w:r>
      <w:r w:rsidR="001A5A19">
        <w:rPr>
          <w:rFonts w:ascii="Times New Roman" w:hAnsi="Times New Roman"/>
          <w:b/>
          <w:sz w:val="32"/>
          <w:szCs w:val="32"/>
        </w:rPr>
        <w:t xml:space="preserve"> финансового надзора</w:t>
      </w:r>
      <w:r>
        <w:rPr>
          <w:rFonts w:ascii="Times New Roman" w:hAnsi="Times New Roman"/>
          <w:b/>
          <w:sz w:val="32"/>
          <w:szCs w:val="32"/>
        </w:rPr>
        <w:t>, Европейский совет по системным рискам и влияние принимаемых решений на перспективы выхода из бюджетного (долгового) кризиса</w:t>
      </w:r>
    </w:p>
    <w:p w:rsidR="00C9741A" w:rsidRDefault="00C9741A" w:rsidP="00C9741A">
      <w:pPr>
        <w:spacing w:after="0" w:line="360" w:lineRule="auto"/>
        <w:ind w:left="284" w:firstLine="709"/>
        <w:jc w:val="both"/>
        <w:rPr>
          <w:rFonts w:ascii="Times New Roman" w:hAnsi="Times New Roman"/>
          <w:sz w:val="28"/>
          <w:szCs w:val="28"/>
        </w:rPr>
      </w:pPr>
    </w:p>
    <w:p w:rsidR="00C9741A" w:rsidRDefault="00C9741A" w:rsidP="00C9741A">
      <w:pPr>
        <w:spacing w:after="0" w:line="360" w:lineRule="auto"/>
        <w:ind w:left="284" w:firstLine="709"/>
        <w:jc w:val="both"/>
        <w:rPr>
          <w:rFonts w:ascii="Times New Roman" w:hAnsi="Times New Roman"/>
          <w:sz w:val="28"/>
          <w:szCs w:val="28"/>
        </w:rPr>
      </w:pPr>
    </w:p>
    <w:p w:rsidR="00C9741A" w:rsidRPr="00737DA1" w:rsidRDefault="00C9741A" w:rsidP="00C9741A">
      <w:pPr>
        <w:spacing w:after="0" w:line="360" w:lineRule="auto"/>
        <w:ind w:left="284" w:firstLine="709"/>
        <w:jc w:val="both"/>
        <w:rPr>
          <w:rFonts w:ascii="Times New Roman" w:hAnsi="Times New Roman"/>
          <w:sz w:val="28"/>
          <w:szCs w:val="28"/>
        </w:rPr>
      </w:pPr>
      <w:r w:rsidRPr="00737DA1">
        <w:rPr>
          <w:rFonts w:ascii="Times New Roman" w:hAnsi="Times New Roman"/>
          <w:sz w:val="28"/>
          <w:szCs w:val="28"/>
        </w:rPr>
        <w:t>Главным и центральным з</w:t>
      </w:r>
      <w:r>
        <w:rPr>
          <w:rFonts w:ascii="Times New Roman" w:hAnsi="Times New Roman"/>
          <w:sz w:val="28"/>
          <w:szCs w:val="28"/>
        </w:rPr>
        <w:t>веном созданной системы наднацион</w:t>
      </w:r>
      <w:r w:rsidRPr="00737DA1">
        <w:rPr>
          <w:rFonts w:ascii="Times New Roman" w:hAnsi="Times New Roman"/>
          <w:sz w:val="28"/>
          <w:szCs w:val="28"/>
        </w:rPr>
        <w:t xml:space="preserve">ального надзора стал Европейский совет по системным рискам, целью которого является мониторинг возможных угроз финансовой стабильности Евросоюза. По оценкам рабочей группы в функции Европейского совета по системным рискам  входит не только предупреждение о потенциальных системных рисках, но и разработка </w:t>
      </w:r>
      <w:proofErr w:type="spellStart"/>
      <w:r w:rsidRPr="00737DA1">
        <w:rPr>
          <w:rFonts w:ascii="Times New Roman" w:hAnsi="Times New Roman"/>
          <w:sz w:val="28"/>
          <w:szCs w:val="28"/>
        </w:rPr>
        <w:t>антирисковых</w:t>
      </w:r>
      <w:proofErr w:type="spellEnd"/>
      <w:r w:rsidRPr="00737DA1">
        <w:rPr>
          <w:rFonts w:ascii="Times New Roman" w:hAnsi="Times New Roman"/>
          <w:sz w:val="28"/>
          <w:szCs w:val="28"/>
        </w:rPr>
        <w:t xml:space="preserve"> программ  и координация </w:t>
      </w:r>
      <w:proofErr w:type="spellStart"/>
      <w:proofErr w:type="gramStart"/>
      <w:r w:rsidRPr="00737DA1">
        <w:rPr>
          <w:rFonts w:ascii="Times New Roman" w:hAnsi="Times New Roman"/>
          <w:sz w:val="28"/>
          <w:szCs w:val="28"/>
        </w:rPr>
        <w:t>риск-менеджмента</w:t>
      </w:r>
      <w:proofErr w:type="spellEnd"/>
      <w:proofErr w:type="gramEnd"/>
      <w:r w:rsidRPr="00737DA1">
        <w:rPr>
          <w:rFonts w:ascii="Times New Roman" w:hAnsi="Times New Roman"/>
          <w:sz w:val="28"/>
          <w:szCs w:val="28"/>
        </w:rPr>
        <w:t xml:space="preserve"> в ЕС. Создание ЕССР должно поспособствовать решению, пожалуй, одной из самых важных проблем в надзоре - это уязвимость к трансграничным, межотраслевым и комплексным системным рискам финансовой системы ЕС. В основу деятельности  ЕССР было заложено несколько принципов:</w:t>
      </w:r>
    </w:p>
    <w:p w:rsidR="00C9741A" w:rsidRPr="00737DA1" w:rsidRDefault="00C9741A" w:rsidP="00C9741A">
      <w:pPr>
        <w:spacing w:after="0" w:line="360" w:lineRule="auto"/>
        <w:ind w:left="284" w:firstLine="709"/>
        <w:jc w:val="both"/>
        <w:rPr>
          <w:rFonts w:ascii="Times New Roman" w:hAnsi="Times New Roman"/>
          <w:sz w:val="28"/>
          <w:szCs w:val="28"/>
        </w:rPr>
      </w:pPr>
      <w:r w:rsidRPr="00737DA1">
        <w:rPr>
          <w:rFonts w:ascii="Times New Roman" w:hAnsi="Times New Roman"/>
          <w:sz w:val="28"/>
          <w:szCs w:val="28"/>
        </w:rPr>
        <w:t>1) усиление контроля над финансовой системой в целом, с целью выявления потенциальных угроз для финансовой стабильности;</w:t>
      </w:r>
    </w:p>
    <w:p w:rsidR="00C9741A" w:rsidRPr="00737DA1" w:rsidRDefault="00C9741A" w:rsidP="00C9741A">
      <w:pPr>
        <w:spacing w:after="0" w:line="360" w:lineRule="auto"/>
        <w:ind w:left="284" w:firstLine="709"/>
        <w:jc w:val="both"/>
        <w:rPr>
          <w:rFonts w:ascii="Times New Roman" w:hAnsi="Times New Roman"/>
          <w:sz w:val="28"/>
          <w:szCs w:val="28"/>
        </w:rPr>
      </w:pPr>
      <w:r w:rsidRPr="00737DA1">
        <w:rPr>
          <w:rFonts w:ascii="Times New Roman" w:hAnsi="Times New Roman"/>
          <w:sz w:val="28"/>
          <w:szCs w:val="28"/>
        </w:rPr>
        <w:t>2) обеспечение эффективного взаимодействия между органами надзора на микр</w:t>
      </w:r>
      <w:proofErr w:type="gramStart"/>
      <w:r w:rsidRPr="00737DA1">
        <w:rPr>
          <w:rFonts w:ascii="Times New Roman" w:hAnsi="Times New Roman"/>
          <w:sz w:val="28"/>
          <w:szCs w:val="28"/>
        </w:rPr>
        <w:t>о-</w:t>
      </w:r>
      <w:proofErr w:type="gramEnd"/>
      <w:r w:rsidRPr="00737DA1">
        <w:rPr>
          <w:rFonts w:ascii="Times New Roman" w:hAnsi="Times New Roman"/>
          <w:sz w:val="28"/>
          <w:szCs w:val="28"/>
        </w:rPr>
        <w:t xml:space="preserve"> и </w:t>
      </w:r>
      <w:proofErr w:type="spellStart"/>
      <w:r w:rsidRPr="00737DA1">
        <w:rPr>
          <w:rFonts w:ascii="Times New Roman" w:hAnsi="Times New Roman"/>
          <w:sz w:val="28"/>
          <w:szCs w:val="28"/>
        </w:rPr>
        <w:t>макроуровнях</w:t>
      </w:r>
      <w:proofErr w:type="spellEnd"/>
    </w:p>
    <w:p w:rsidR="00C9741A" w:rsidRPr="00737DA1" w:rsidRDefault="00C9741A" w:rsidP="00C9741A">
      <w:pPr>
        <w:spacing w:after="0" w:line="360" w:lineRule="auto"/>
        <w:ind w:left="284" w:firstLine="709"/>
        <w:jc w:val="both"/>
        <w:rPr>
          <w:rFonts w:ascii="Times New Roman" w:hAnsi="Times New Roman"/>
          <w:sz w:val="28"/>
          <w:szCs w:val="28"/>
        </w:rPr>
      </w:pPr>
      <w:r w:rsidRPr="00737DA1">
        <w:rPr>
          <w:rFonts w:ascii="Times New Roman" w:hAnsi="Times New Roman"/>
          <w:sz w:val="28"/>
          <w:szCs w:val="28"/>
        </w:rPr>
        <w:t>3) создание инструментов для перевода финансовой оценки стабильности в конкретные политические действия, направленные на повышение устойчивости финансовой системы.</w:t>
      </w:r>
    </w:p>
    <w:p w:rsidR="00C9741A" w:rsidRDefault="00C9741A" w:rsidP="00C9741A">
      <w:pPr>
        <w:spacing w:after="0" w:line="360" w:lineRule="auto"/>
        <w:ind w:left="284" w:firstLine="709"/>
        <w:jc w:val="both"/>
        <w:rPr>
          <w:rFonts w:ascii="Times New Roman" w:hAnsi="Times New Roman"/>
          <w:sz w:val="28"/>
          <w:szCs w:val="28"/>
        </w:rPr>
      </w:pPr>
      <w:r w:rsidRPr="00737DA1">
        <w:rPr>
          <w:rFonts w:ascii="Times New Roman" w:hAnsi="Times New Roman"/>
          <w:sz w:val="28"/>
          <w:szCs w:val="28"/>
        </w:rPr>
        <w:tab/>
        <w:t xml:space="preserve"> Еще одним важным шагом в усиление контроля стала система голосования в ЕССР. </w:t>
      </w:r>
      <w:proofErr w:type="gramStart"/>
      <w:r w:rsidRPr="00737DA1">
        <w:rPr>
          <w:rFonts w:ascii="Times New Roman" w:hAnsi="Times New Roman"/>
          <w:sz w:val="28"/>
          <w:szCs w:val="28"/>
        </w:rPr>
        <w:t>До 2016 года возглавлять ЕССР будет президент ЕЦБ, сотрудники секретариата ЕЦБ войдут в состав секретариата ЕССР, а правом голоса смогут обладать лишь сам президент ЕССР, вице-</w:t>
      </w:r>
      <w:r w:rsidRPr="00737DA1">
        <w:rPr>
          <w:rFonts w:ascii="Times New Roman" w:hAnsi="Times New Roman"/>
          <w:sz w:val="28"/>
          <w:szCs w:val="28"/>
        </w:rPr>
        <w:lastRenderedPageBreak/>
        <w:t>президент, представитель Еврокомиссии, представитель каждого из 27 национальных ЦБ и председатели 3 новых органов финансового надзора</w:t>
      </w:r>
      <w:r w:rsidRPr="00737DA1">
        <w:rPr>
          <w:rFonts w:ascii="Times New Roman" w:hAnsi="Times New Roman"/>
          <w:sz w:val="28"/>
          <w:szCs w:val="28"/>
          <w:vertAlign w:val="superscript"/>
        </w:rPr>
        <w:footnoteReference w:id="10"/>
      </w:r>
      <w:r w:rsidRPr="00737DA1">
        <w:rPr>
          <w:rFonts w:ascii="Times New Roman" w:hAnsi="Times New Roman"/>
          <w:sz w:val="28"/>
          <w:szCs w:val="28"/>
        </w:rPr>
        <w:t xml:space="preserve">, ни президент Экономического и финансового комитета, ни представители национальных органов регулирования и надзора правом голоса не обладают. </w:t>
      </w:r>
      <w:proofErr w:type="gramEnd"/>
    </w:p>
    <w:p w:rsidR="00C9741A" w:rsidRPr="00737DA1" w:rsidRDefault="00C9741A" w:rsidP="001A5A19">
      <w:pPr>
        <w:spacing w:after="0" w:line="360" w:lineRule="auto"/>
        <w:ind w:left="284" w:firstLine="709"/>
        <w:jc w:val="both"/>
        <w:rPr>
          <w:rFonts w:ascii="Times New Roman" w:hAnsi="Times New Roman"/>
          <w:sz w:val="28"/>
          <w:szCs w:val="28"/>
        </w:rPr>
      </w:pPr>
      <w:r w:rsidRPr="00737DA1">
        <w:rPr>
          <w:rFonts w:ascii="Times New Roman" w:hAnsi="Times New Roman"/>
          <w:sz w:val="28"/>
          <w:szCs w:val="28"/>
        </w:rPr>
        <w:t>ЕССР стал не единственным новым органом надзора, созданного в рамках  сложившихся обстоятельств. Европейским союзом была создана Европейская система финансового надзора (ЕСФН)</w:t>
      </w:r>
      <w:r w:rsidRPr="00737DA1">
        <w:rPr>
          <w:rFonts w:ascii="Times New Roman" w:hAnsi="Times New Roman"/>
          <w:sz w:val="28"/>
          <w:szCs w:val="28"/>
          <w:vertAlign w:val="superscript"/>
        </w:rPr>
        <w:footnoteReference w:id="11"/>
      </w:r>
      <w:r w:rsidRPr="00737DA1">
        <w:rPr>
          <w:rFonts w:ascii="Times New Roman" w:hAnsi="Times New Roman"/>
          <w:sz w:val="28"/>
          <w:szCs w:val="28"/>
        </w:rPr>
        <w:t>, в которую вошли</w:t>
      </w:r>
      <w:r w:rsidR="001A5A19">
        <w:rPr>
          <w:rFonts w:ascii="Times New Roman" w:hAnsi="Times New Roman"/>
          <w:sz w:val="28"/>
          <w:szCs w:val="28"/>
        </w:rPr>
        <w:t xml:space="preserve"> три упомянутые ранее агентства Европейский банковский орган</w:t>
      </w:r>
      <w:r w:rsidR="001A5A19">
        <w:rPr>
          <w:rStyle w:val="a5"/>
          <w:rFonts w:ascii="Times New Roman" w:hAnsi="Times New Roman"/>
          <w:sz w:val="28"/>
          <w:szCs w:val="28"/>
        </w:rPr>
        <w:footnoteReference w:id="12"/>
      </w:r>
      <w:r w:rsidR="001A5A19">
        <w:rPr>
          <w:rFonts w:ascii="Times New Roman" w:hAnsi="Times New Roman"/>
          <w:sz w:val="28"/>
          <w:szCs w:val="28"/>
        </w:rPr>
        <w:t xml:space="preserve">, </w:t>
      </w:r>
      <w:r w:rsidR="001A5A19" w:rsidRPr="001A5A19">
        <w:rPr>
          <w:rFonts w:ascii="Times New Roman" w:hAnsi="Times New Roman"/>
          <w:sz w:val="28"/>
          <w:szCs w:val="28"/>
        </w:rPr>
        <w:t>Европейский орга</w:t>
      </w:r>
      <w:r w:rsidR="001A5A19">
        <w:rPr>
          <w:rFonts w:ascii="Times New Roman" w:hAnsi="Times New Roman"/>
          <w:sz w:val="28"/>
          <w:szCs w:val="28"/>
        </w:rPr>
        <w:t>н в области страхования и трудовых пенсий</w:t>
      </w:r>
      <w:r w:rsidR="001A5A19">
        <w:rPr>
          <w:rStyle w:val="a5"/>
          <w:rFonts w:ascii="Times New Roman" w:hAnsi="Times New Roman"/>
          <w:sz w:val="28"/>
          <w:szCs w:val="28"/>
        </w:rPr>
        <w:footnoteReference w:id="13"/>
      </w:r>
      <w:r w:rsidR="001A5A19" w:rsidRPr="001A5A19">
        <w:rPr>
          <w:rFonts w:ascii="Times New Roman" w:hAnsi="Times New Roman"/>
          <w:sz w:val="28"/>
          <w:szCs w:val="28"/>
        </w:rPr>
        <w:t xml:space="preserve">, Европейский орган в области рынка </w:t>
      </w:r>
      <w:r w:rsidR="001A5A19">
        <w:rPr>
          <w:rFonts w:ascii="Times New Roman" w:hAnsi="Times New Roman"/>
          <w:sz w:val="28"/>
          <w:szCs w:val="28"/>
        </w:rPr>
        <w:t>ценных бумаг</w:t>
      </w:r>
      <w:r w:rsidR="001A5A19">
        <w:rPr>
          <w:rStyle w:val="a5"/>
          <w:rFonts w:ascii="Times New Roman" w:hAnsi="Times New Roman"/>
          <w:sz w:val="28"/>
          <w:szCs w:val="28"/>
        </w:rPr>
        <w:footnoteReference w:id="14"/>
      </w:r>
      <w:r w:rsidR="001A5A19">
        <w:rPr>
          <w:rFonts w:ascii="Times New Roman" w:hAnsi="Times New Roman"/>
          <w:sz w:val="28"/>
          <w:szCs w:val="28"/>
        </w:rPr>
        <w:t>,</w:t>
      </w:r>
      <w:r w:rsidRPr="00737DA1">
        <w:rPr>
          <w:rFonts w:ascii="Times New Roman" w:hAnsi="Times New Roman"/>
          <w:sz w:val="28"/>
          <w:szCs w:val="28"/>
        </w:rPr>
        <w:t xml:space="preserve"> контролирующие рынки банковских услуг, страхование и ценные бумаги. Планируется, что данные агентства   будут тесно взаимодействовать как с ЕССР, так и с национальными регуляторами.  </w:t>
      </w:r>
    </w:p>
    <w:p w:rsidR="00C9741A" w:rsidRPr="00737DA1" w:rsidRDefault="00C9741A" w:rsidP="00C9741A">
      <w:pPr>
        <w:spacing w:after="0" w:line="360" w:lineRule="auto"/>
        <w:ind w:left="284" w:firstLine="709"/>
        <w:jc w:val="both"/>
        <w:rPr>
          <w:rFonts w:ascii="Times New Roman" w:hAnsi="Times New Roman"/>
          <w:sz w:val="28"/>
          <w:szCs w:val="28"/>
        </w:rPr>
      </w:pPr>
      <w:r w:rsidRPr="00737DA1">
        <w:rPr>
          <w:rFonts w:ascii="Times New Roman" w:hAnsi="Times New Roman"/>
          <w:sz w:val="28"/>
          <w:szCs w:val="28"/>
        </w:rPr>
        <w:t xml:space="preserve">         Основополагающими задачами </w:t>
      </w:r>
      <w:proofErr w:type="gramStart"/>
      <w:r w:rsidRPr="00737DA1">
        <w:rPr>
          <w:rFonts w:ascii="Times New Roman" w:hAnsi="Times New Roman"/>
          <w:sz w:val="28"/>
          <w:szCs w:val="28"/>
        </w:rPr>
        <w:t>организаций, вошедших в ЕСФН являются</w:t>
      </w:r>
      <w:proofErr w:type="gramEnd"/>
      <w:r w:rsidRPr="00737DA1">
        <w:rPr>
          <w:rFonts w:ascii="Times New Roman" w:hAnsi="Times New Roman"/>
          <w:sz w:val="28"/>
          <w:szCs w:val="28"/>
        </w:rPr>
        <w:t>:</w:t>
      </w:r>
    </w:p>
    <w:p w:rsidR="00C9741A" w:rsidRPr="00737DA1" w:rsidRDefault="00C9741A" w:rsidP="00C9741A">
      <w:pPr>
        <w:spacing w:after="0" w:line="360" w:lineRule="auto"/>
        <w:ind w:left="284" w:firstLine="709"/>
        <w:jc w:val="both"/>
        <w:rPr>
          <w:rFonts w:ascii="Times New Roman" w:hAnsi="Times New Roman"/>
          <w:sz w:val="28"/>
          <w:szCs w:val="28"/>
        </w:rPr>
      </w:pPr>
      <w:r w:rsidRPr="00737DA1">
        <w:rPr>
          <w:rFonts w:ascii="Times New Roman" w:hAnsi="Times New Roman"/>
          <w:sz w:val="28"/>
          <w:szCs w:val="28"/>
        </w:rPr>
        <w:t>1) разработка специфических правил для национальных органов надзора и финансовых институтов;</w:t>
      </w:r>
    </w:p>
    <w:p w:rsidR="00C9741A" w:rsidRPr="00737DA1" w:rsidRDefault="00C9741A" w:rsidP="00C9741A">
      <w:pPr>
        <w:spacing w:after="0" w:line="360" w:lineRule="auto"/>
        <w:ind w:left="284" w:firstLine="709"/>
        <w:jc w:val="both"/>
        <w:rPr>
          <w:rFonts w:ascii="Times New Roman" w:hAnsi="Times New Roman"/>
          <w:sz w:val="28"/>
          <w:szCs w:val="28"/>
        </w:rPr>
      </w:pPr>
      <w:r w:rsidRPr="00737DA1">
        <w:rPr>
          <w:rFonts w:ascii="Times New Roman" w:hAnsi="Times New Roman"/>
          <w:sz w:val="28"/>
          <w:szCs w:val="28"/>
        </w:rPr>
        <w:t>2) разработка стандартов, директив и рекомендаций;</w:t>
      </w:r>
    </w:p>
    <w:p w:rsidR="00C9741A" w:rsidRPr="00737DA1" w:rsidRDefault="00C9741A" w:rsidP="00C9741A">
      <w:pPr>
        <w:spacing w:after="0" w:line="360" w:lineRule="auto"/>
        <w:ind w:left="284" w:firstLine="709"/>
        <w:jc w:val="both"/>
        <w:rPr>
          <w:rFonts w:ascii="Times New Roman" w:hAnsi="Times New Roman"/>
          <w:sz w:val="28"/>
          <w:szCs w:val="28"/>
        </w:rPr>
      </w:pPr>
      <w:r w:rsidRPr="00737DA1">
        <w:rPr>
          <w:rFonts w:ascii="Times New Roman" w:hAnsi="Times New Roman"/>
          <w:sz w:val="28"/>
          <w:szCs w:val="28"/>
        </w:rPr>
        <w:t>3) контроль над исполнением правил национальными органами надзора;</w:t>
      </w:r>
    </w:p>
    <w:p w:rsidR="00C9741A" w:rsidRPr="00737DA1" w:rsidRDefault="00C9741A" w:rsidP="00C9741A">
      <w:pPr>
        <w:spacing w:after="0" w:line="360" w:lineRule="auto"/>
        <w:ind w:left="284" w:firstLine="709"/>
        <w:jc w:val="both"/>
        <w:rPr>
          <w:rFonts w:ascii="Times New Roman" w:hAnsi="Times New Roman"/>
          <w:sz w:val="28"/>
          <w:szCs w:val="28"/>
        </w:rPr>
      </w:pPr>
      <w:r w:rsidRPr="00737DA1">
        <w:rPr>
          <w:rFonts w:ascii="Times New Roman" w:hAnsi="Times New Roman"/>
          <w:sz w:val="28"/>
          <w:szCs w:val="28"/>
        </w:rPr>
        <w:lastRenderedPageBreak/>
        <w:t>4) принятие срочных мер в чрезвычайных ситуациях, включая введение запрета на отдельные операции, например короткие необеспеченные продажи и т.п.;</w:t>
      </w:r>
    </w:p>
    <w:p w:rsidR="00C9741A" w:rsidRPr="00737DA1" w:rsidRDefault="00C9741A" w:rsidP="00C9741A">
      <w:pPr>
        <w:spacing w:after="0" w:line="360" w:lineRule="auto"/>
        <w:ind w:left="284" w:firstLine="709"/>
        <w:jc w:val="both"/>
        <w:rPr>
          <w:rFonts w:ascii="Times New Roman" w:hAnsi="Times New Roman"/>
          <w:sz w:val="28"/>
          <w:szCs w:val="28"/>
        </w:rPr>
      </w:pPr>
      <w:r w:rsidRPr="00737DA1">
        <w:rPr>
          <w:rFonts w:ascii="Times New Roman" w:hAnsi="Times New Roman"/>
          <w:sz w:val="28"/>
          <w:szCs w:val="28"/>
        </w:rPr>
        <w:t>5) выступление в качестве посредника между национальными органами надзора при возникновении споров и конфликтов;</w:t>
      </w:r>
    </w:p>
    <w:p w:rsidR="00C9741A" w:rsidRDefault="00C9741A" w:rsidP="00C9741A">
      <w:pPr>
        <w:spacing w:after="0" w:line="360" w:lineRule="auto"/>
        <w:ind w:left="284" w:firstLine="709"/>
        <w:jc w:val="both"/>
        <w:rPr>
          <w:rFonts w:ascii="Times New Roman" w:hAnsi="Times New Roman"/>
          <w:sz w:val="28"/>
          <w:szCs w:val="28"/>
        </w:rPr>
      </w:pPr>
      <w:r w:rsidRPr="00737DA1">
        <w:rPr>
          <w:rFonts w:ascii="Times New Roman" w:hAnsi="Times New Roman"/>
          <w:sz w:val="28"/>
          <w:szCs w:val="28"/>
        </w:rPr>
        <w:t>6) организация общих комитетов для рассмотрения деятельности финансовых компаний, которые занимаются как страхованием, так и банковскими услугами</w:t>
      </w:r>
    </w:p>
    <w:p w:rsidR="001A5A19" w:rsidRDefault="001A5A19" w:rsidP="00C9741A">
      <w:pPr>
        <w:spacing w:after="0" w:line="360" w:lineRule="auto"/>
        <w:ind w:left="284" w:firstLine="709"/>
        <w:jc w:val="both"/>
        <w:rPr>
          <w:rFonts w:ascii="Times New Roman" w:hAnsi="Times New Roman"/>
          <w:sz w:val="28"/>
          <w:szCs w:val="28"/>
        </w:rPr>
      </w:pPr>
    </w:p>
    <w:p w:rsidR="001A5A19" w:rsidRPr="00737DA1" w:rsidRDefault="001A5A19" w:rsidP="00C9741A">
      <w:pPr>
        <w:spacing w:after="0" w:line="360" w:lineRule="auto"/>
        <w:ind w:left="284" w:firstLine="709"/>
        <w:jc w:val="both"/>
        <w:rPr>
          <w:rFonts w:ascii="Times New Roman" w:hAnsi="Times New Roman"/>
          <w:sz w:val="28"/>
          <w:szCs w:val="28"/>
        </w:rPr>
      </w:pPr>
    </w:p>
    <w:p w:rsidR="00C9741A" w:rsidRDefault="00A14BE1" w:rsidP="00C9741A">
      <w:pPr>
        <w:jc w:val="both"/>
        <w:rPr>
          <w:rFonts w:ascii="Times New Roman" w:hAnsi="Times New Roman"/>
          <w:b/>
          <w:sz w:val="32"/>
          <w:szCs w:val="32"/>
        </w:rPr>
      </w:pPr>
      <w:r w:rsidRPr="00A14BE1">
        <w:rPr>
          <w:rFonts w:ascii="Times New Roman" w:hAnsi="Times New Roman"/>
          <w:b/>
          <w:sz w:val="32"/>
          <w:szCs w:val="32"/>
        </w:rPr>
        <w:t>3</w:t>
      </w:r>
      <w:r w:rsidR="001A5A19">
        <w:rPr>
          <w:rFonts w:ascii="Times New Roman" w:hAnsi="Times New Roman"/>
          <w:b/>
          <w:sz w:val="32"/>
          <w:szCs w:val="32"/>
        </w:rPr>
        <w:t>.2</w:t>
      </w:r>
      <w:r w:rsidR="00C9741A" w:rsidRPr="00737DA1">
        <w:rPr>
          <w:rFonts w:ascii="Times New Roman" w:hAnsi="Times New Roman"/>
          <w:b/>
          <w:sz w:val="32"/>
          <w:szCs w:val="32"/>
        </w:rPr>
        <w:t xml:space="preserve"> Пакт Евро Плюс и Бюджетный па</w:t>
      </w:r>
      <w:r>
        <w:rPr>
          <w:rFonts w:ascii="Times New Roman" w:hAnsi="Times New Roman"/>
          <w:b/>
          <w:sz w:val="32"/>
          <w:szCs w:val="32"/>
        </w:rPr>
        <w:t>кт: плюсы и минусы {</w:t>
      </w:r>
      <w:r>
        <w:rPr>
          <w:rFonts w:ascii="Times New Roman" w:hAnsi="Times New Roman"/>
          <w:b/>
          <w:sz w:val="32"/>
          <w:szCs w:val="32"/>
          <w:lang w:val="en-US"/>
        </w:rPr>
        <w:t>SWOT</w:t>
      </w:r>
      <w:r w:rsidRPr="00A14BE1">
        <w:rPr>
          <w:rFonts w:ascii="Times New Roman" w:hAnsi="Times New Roman"/>
          <w:b/>
          <w:sz w:val="32"/>
          <w:szCs w:val="32"/>
        </w:rPr>
        <w:t>-</w:t>
      </w:r>
      <w:r>
        <w:rPr>
          <w:rFonts w:ascii="Times New Roman" w:hAnsi="Times New Roman"/>
          <w:b/>
          <w:sz w:val="32"/>
          <w:szCs w:val="32"/>
        </w:rPr>
        <w:t>анализ</w:t>
      </w:r>
      <w:r w:rsidRPr="00A14BE1">
        <w:rPr>
          <w:rFonts w:ascii="Times New Roman" w:hAnsi="Times New Roman"/>
          <w:b/>
          <w:sz w:val="32"/>
          <w:szCs w:val="32"/>
        </w:rPr>
        <w:t xml:space="preserve">} </w:t>
      </w:r>
      <w:r>
        <w:rPr>
          <w:rFonts w:ascii="Times New Roman" w:hAnsi="Times New Roman"/>
          <w:b/>
          <w:sz w:val="32"/>
          <w:szCs w:val="32"/>
        </w:rPr>
        <w:t>принимаемых решений</w:t>
      </w:r>
      <w:r w:rsidR="00C9741A" w:rsidRPr="00737DA1">
        <w:rPr>
          <w:rFonts w:ascii="Times New Roman" w:hAnsi="Times New Roman"/>
          <w:b/>
          <w:sz w:val="32"/>
          <w:szCs w:val="32"/>
        </w:rPr>
        <w:t xml:space="preserve"> </w:t>
      </w:r>
    </w:p>
    <w:p w:rsidR="00C9741A" w:rsidRDefault="00C9741A" w:rsidP="00C9741A">
      <w:pPr>
        <w:spacing w:after="0" w:line="360" w:lineRule="auto"/>
        <w:ind w:left="284" w:firstLine="709"/>
        <w:jc w:val="both"/>
        <w:rPr>
          <w:rFonts w:ascii="Times New Roman" w:hAnsi="Times New Roman"/>
          <w:sz w:val="28"/>
          <w:szCs w:val="28"/>
        </w:rPr>
      </w:pPr>
    </w:p>
    <w:p w:rsidR="00C9741A" w:rsidRDefault="00C9741A" w:rsidP="00C9741A">
      <w:pPr>
        <w:spacing w:after="0" w:line="360" w:lineRule="auto"/>
        <w:ind w:left="284" w:firstLine="709"/>
        <w:jc w:val="both"/>
        <w:rPr>
          <w:rFonts w:ascii="Times New Roman" w:hAnsi="Times New Roman"/>
          <w:sz w:val="28"/>
          <w:szCs w:val="28"/>
        </w:rPr>
      </w:pPr>
    </w:p>
    <w:p w:rsidR="00C9741A" w:rsidRDefault="00C9741A" w:rsidP="00C9741A">
      <w:pPr>
        <w:spacing w:after="0" w:line="360" w:lineRule="auto"/>
        <w:ind w:left="284" w:firstLine="709"/>
        <w:jc w:val="both"/>
        <w:rPr>
          <w:rFonts w:ascii="Times New Roman" w:hAnsi="Times New Roman"/>
          <w:sz w:val="28"/>
          <w:szCs w:val="28"/>
        </w:rPr>
      </w:pPr>
      <w:r w:rsidRPr="00A31AE5">
        <w:rPr>
          <w:rFonts w:ascii="Times New Roman" w:hAnsi="Times New Roman"/>
          <w:sz w:val="28"/>
          <w:szCs w:val="28"/>
        </w:rPr>
        <w:t xml:space="preserve">Изначально Пакт стабильности и роста в рамках Маастрихтского договора </w:t>
      </w:r>
      <w:r>
        <w:rPr>
          <w:rFonts w:ascii="Times New Roman" w:hAnsi="Times New Roman"/>
          <w:sz w:val="28"/>
          <w:szCs w:val="28"/>
        </w:rPr>
        <w:t xml:space="preserve">был единственным нормативным документом, по которому осуществлялся контроль по налоговой политике и где были прописаны санкции для стран-нарушителей. Данный пакт составлен на основе 99-й и 104-й статей Договора об образовании Европейского сообщества. Это соглашение устанавливает максимально допустимый уровень бюджетного дефицита – 3% от ВВП и максимальный размер государственного долга – 60% от ВВП. Однако механизм санкционирования стран-нарушителей оказался неэффективным и требовал доработки. </w:t>
      </w:r>
    </w:p>
    <w:p w:rsidR="00C9741A" w:rsidRDefault="00C9741A" w:rsidP="00C9741A">
      <w:pPr>
        <w:spacing w:after="0" w:line="360" w:lineRule="auto"/>
        <w:ind w:left="284" w:firstLine="709"/>
        <w:jc w:val="both"/>
        <w:rPr>
          <w:rFonts w:ascii="Times New Roman" w:hAnsi="Times New Roman"/>
          <w:sz w:val="28"/>
          <w:szCs w:val="28"/>
        </w:rPr>
      </w:pPr>
      <w:r>
        <w:rPr>
          <w:rFonts w:ascii="Times New Roman" w:hAnsi="Times New Roman"/>
          <w:sz w:val="28"/>
          <w:szCs w:val="28"/>
        </w:rPr>
        <w:t xml:space="preserve">В результате Германией и Францией было сынициировано создание нового соглашения, устанавливающего более жесткие требования по макроэкономическим показателям.  В марте 2011 года был принят Пакт Евро Плюс, задачами которого стало повышение конкурентоспособности стран-членов, содействие занятости и стабилизация бюджетной и </w:t>
      </w:r>
      <w:r>
        <w:rPr>
          <w:rFonts w:ascii="Times New Roman" w:hAnsi="Times New Roman"/>
          <w:sz w:val="28"/>
          <w:szCs w:val="28"/>
        </w:rPr>
        <w:lastRenderedPageBreak/>
        <w:t xml:space="preserve">налоговой сфер. Главным образом он был предназначен для отстающих стран с целью восстановления их экономик. </w:t>
      </w:r>
    </w:p>
    <w:p w:rsidR="00C9741A" w:rsidRPr="00330565" w:rsidRDefault="00C9741A" w:rsidP="00C9741A">
      <w:pPr>
        <w:spacing w:after="0" w:line="360" w:lineRule="auto"/>
        <w:ind w:left="284" w:firstLine="709"/>
        <w:jc w:val="both"/>
        <w:rPr>
          <w:rFonts w:ascii="Times New Roman" w:hAnsi="Times New Roman"/>
          <w:sz w:val="28"/>
          <w:szCs w:val="28"/>
        </w:rPr>
      </w:pPr>
      <w:r>
        <w:rPr>
          <w:rFonts w:ascii="Times New Roman" w:hAnsi="Times New Roman"/>
          <w:sz w:val="28"/>
          <w:szCs w:val="28"/>
        </w:rPr>
        <w:t>Для стабильного и устойчивого развития региона в целом необходимо сближение уровней экономического развития стран в составе ЕС и повышение их конкурентоспособности. Залогом высокой конкурентоспособности является хорошо функционирующий рынок труда, эффективность которого можно оценить с помощью следующих показателей: уровень долгосрочной безработицы, уровень безработицы среди молодежи и уровень производительности труда.</w:t>
      </w:r>
      <w:r>
        <w:rPr>
          <w:rStyle w:val="a5"/>
          <w:rFonts w:ascii="Times New Roman" w:hAnsi="Times New Roman"/>
          <w:sz w:val="28"/>
          <w:szCs w:val="28"/>
        </w:rPr>
        <w:footnoteReference w:id="15"/>
      </w:r>
      <w:r>
        <w:rPr>
          <w:rFonts w:ascii="Times New Roman" w:hAnsi="Times New Roman"/>
          <w:sz w:val="28"/>
          <w:szCs w:val="28"/>
        </w:rPr>
        <w:t xml:space="preserve"> </w:t>
      </w:r>
    </w:p>
    <w:p w:rsidR="00C9741A" w:rsidRDefault="00C9741A" w:rsidP="00C9741A">
      <w:pPr>
        <w:spacing w:after="0" w:line="360" w:lineRule="auto"/>
        <w:ind w:left="284" w:firstLine="709"/>
        <w:jc w:val="both"/>
        <w:rPr>
          <w:rFonts w:ascii="Times New Roman" w:hAnsi="Times New Roman"/>
          <w:sz w:val="28"/>
          <w:szCs w:val="28"/>
        </w:rPr>
      </w:pPr>
      <w:r w:rsidRPr="00330565">
        <w:rPr>
          <w:rFonts w:ascii="Times New Roman" w:hAnsi="Times New Roman"/>
          <w:sz w:val="28"/>
          <w:szCs w:val="28"/>
        </w:rPr>
        <w:t xml:space="preserve">С помощью данных показателей наднациональные органы будут отслеживать изменение издержек на единицу труда и сравнивать динамики развития стран ЕС, выявляя наиболее отстающие и чрезмерно быстро развивающиеся страны, что позволит оказать своевременную помощь первым и предотвратить перегрев экономики и вторых. </w:t>
      </w:r>
      <w:r>
        <w:rPr>
          <w:rFonts w:ascii="Times New Roman" w:hAnsi="Times New Roman"/>
          <w:sz w:val="28"/>
          <w:szCs w:val="28"/>
        </w:rPr>
        <w:t>Для решения проблем с безработицей данным пактом предусмотрено улучшение</w:t>
      </w:r>
      <w:r w:rsidRPr="00330565">
        <w:rPr>
          <w:rFonts w:ascii="Times New Roman" w:hAnsi="Times New Roman"/>
          <w:sz w:val="28"/>
          <w:szCs w:val="28"/>
        </w:rPr>
        <w:t xml:space="preserve"> системы образования, </w:t>
      </w:r>
      <w:r>
        <w:rPr>
          <w:rFonts w:ascii="Times New Roman" w:hAnsi="Times New Roman"/>
          <w:sz w:val="28"/>
          <w:szCs w:val="28"/>
        </w:rPr>
        <w:t>использование инновационных подходов в производственном</w:t>
      </w:r>
      <w:r w:rsidRPr="00330565">
        <w:rPr>
          <w:rFonts w:ascii="Times New Roman" w:hAnsi="Times New Roman"/>
          <w:sz w:val="28"/>
          <w:szCs w:val="28"/>
        </w:rPr>
        <w:t xml:space="preserve"> процесс</w:t>
      </w:r>
      <w:r>
        <w:rPr>
          <w:rFonts w:ascii="Times New Roman" w:hAnsi="Times New Roman"/>
          <w:sz w:val="28"/>
          <w:szCs w:val="28"/>
        </w:rPr>
        <w:t>е</w:t>
      </w:r>
      <w:r w:rsidRPr="00330565">
        <w:rPr>
          <w:rFonts w:ascii="Times New Roman" w:hAnsi="Times New Roman"/>
          <w:sz w:val="28"/>
          <w:szCs w:val="28"/>
        </w:rPr>
        <w:t>.</w:t>
      </w:r>
      <w:r w:rsidRPr="00330565">
        <w:rPr>
          <w:rFonts w:ascii="Times New Roman" w:hAnsi="Times New Roman"/>
          <w:sz w:val="28"/>
          <w:szCs w:val="28"/>
          <w:vertAlign w:val="superscript"/>
        </w:rPr>
        <w:footnoteReference w:id="16"/>
      </w:r>
      <w:r w:rsidRPr="00330565">
        <w:rPr>
          <w:rFonts w:ascii="Times New Roman" w:hAnsi="Times New Roman"/>
          <w:sz w:val="28"/>
          <w:szCs w:val="28"/>
        </w:rPr>
        <w:t xml:space="preserve"> Эти меры позволят сгармонизировать экономические уровни стран, что будет способствовать устойчивому развитию Евросоюза в целом.</w:t>
      </w:r>
      <w:r w:rsidRPr="00330565">
        <w:rPr>
          <w:rFonts w:ascii="Times New Roman" w:hAnsi="Times New Roman"/>
          <w:sz w:val="28"/>
          <w:szCs w:val="28"/>
          <w:vertAlign w:val="superscript"/>
        </w:rPr>
        <w:footnoteReference w:id="17"/>
      </w:r>
      <w:r>
        <w:rPr>
          <w:rFonts w:ascii="Times New Roman" w:hAnsi="Times New Roman"/>
          <w:sz w:val="28"/>
          <w:szCs w:val="28"/>
        </w:rPr>
        <w:t xml:space="preserve"> </w:t>
      </w:r>
    </w:p>
    <w:p w:rsidR="00C9741A" w:rsidRPr="001E4589" w:rsidRDefault="00C9741A" w:rsidP="00C9741A">
      <w:pPr>
        <w:spacing w:after="0" w:line="360" w:lineRule="auto"/>
        <w:ind w:left="284" w:firstLine="709"/>
        <w:jc w:val="both"/>
        <w:rPr>
          <w:rFonts w:ascii="Times New Roman" w:hAnsi="Times New Roman"/>
          <w:sz w:val="28"/>
          <w:szCs w:val="28"/>
        </w:rPr>
      </w:pPr>
      <w:r>
        <w:rPr>
          <w:rFonts w:ascii="Times New Roman" w:hAnsi="Times New Roman"/>
          <w:sz w:val="28"/>
          <w:szCs w:val="28"/>
        </w:rPr>
        <w:t xml:space="preserve">В отличие от Пакта стабильности и роста согласно Пакту Евро Плюс меры будут выбираться с учетом национальных особенностей. </w:t>
      </w:r>
      <w:r w:rsidRPr="001E4589">
        <w:rPr>
          <w:rFonts w:ascii="Times New Roman" w:hAnsi="Times New Roman"/>
          <w:sz w:val="28"/>
          <w:szCs w:val="28"/>
        </w:rPr>
        <w:t xml:space="preserve">Странам со структурной безработицей будет оказана помощь в виде переквалификации работников и проведении преобразований </w:t>
      </w:r>
      <w:proofErr w:type="gramStart"/>
      <w:r w:rsidRPr="001E4589">
        <w:rPr>
          <w:rFonts w:ascii="Times New Roman" w:hAnsi="Times New Roman"/>
          <w:sz w:val="28"/>
          <w:szCs w:val="28"/>
        </w:rPr>
        <w:t>в</w:t>
      </w:r>
      <w:proofErr w:type="gramEnd"/>
      <w:r w:rsidRPr="001E4589">
        <w:rPr>
          <w:rFonts w:ascii="Times New Roman" w:hAnsi="Times New Roman"/>
          <w:sz w:val="28"/>
          <w:szCs w:val="28"/>
        </w:rPr>
        <w:t xml:space="preserve"> </w:t>
      </w:r>
      <w:proofErr w:type="gramStart"/>
      <w:r w:rsidRPr="001E4589">
        <w:rPr>
          <w:rFonts w:ascii="Times New Roman" w:hAnsi="Times New Roman"/>
          <w:sz w:val="28"/>
          <w:szCs w:val="28"/>
        </w:rPr>
        <w:t>налоговой</w:t>
      </w:r>
      <w:proofErr w:type="gramEnd"/>
      <w:r w:rsidRPr="001E4589">
        <w:rPr>
          <w:rFonts w:ascii="Times New Roman" w:hAnsi="Times New Roman"/>
          <w:sz w:val="28"/>
          <w:szCs w:val="28"/>
        </w:rPr>
        <w:t xml:space="preserve"> политики для смягчения налогового бремени граждан. </w:t>
      </w:r>
    </w:p>
    <w:p w:rsidR="00C9741A" w:rsidRDefault="00C9741A" w:rsidP="00C9741A">
      <w:pPr>
        <w:spacing w:after="0" w:line="360" w:lineRule="auto"/>
        <w:ind w:left="284" w:firstLine="709"/>
        <w:jc w:val="both"/>
        <w:rPr>
          <w:rFonts w:ascii="Times New Roman" w:hAnsi="Times New Roman"/>
          <w:sz w:val="28"/>
          <w:szCs w:val="28"/>
        </w:rPr>
      </w:pPr>
      <w:r w:rsidRPr="008749CF">
        <w:rPr>
          <w:rFonts w:ascii="Times New Roman" w:hAnsi="Times New Roman"/>
          <w:sz w:val="28"/>
          <w:szCs w:val="28"/>
        </w:rPr>
        <w:t>Данным</w:t>
      </w:r>
      <w:r>
        <w:rPr>
          <w:rFonts w:ascii="Times New Roman" w:hAnsi="Times New Roman"/>
          <w:sz w:val="28"/>
          <w:szCs w:val="28"/>
        </w:rPr>
        <w:t xml:space="preserve"> пактом будут также регулироваться</w:t>
      </w:r>
      <w:r w:rsidRPr="008749CF">
        <w:rPr>
          <w:rFonts w:ascii="Times New Roman" w:hAnsi="Times New Roman"/>
          <w:sz w:val="28"/>
          <w:szCs w:val="28"/>
        </w:rPr>
        <w:t xml:space="preserve"> расходы правительства на пенсии, социальные выплаты и отчисления на поддержание системы здравоохранения</w:t>
      </w:r>
      <w:r>
        <w:rPr>
          <w:rFonts w:ascii="Times New Roman" w:hAnsi="Times New Roman"/>
          <w:sz w:val="28"/>
          <w:szCs w:val="28"/>
        </w:rPr>
        <w:t xml:space="preserve">. Данная мера была вызвана дисбалансом в  законодательных базах стран-членов в области социального и </w:t>
      </w:r>
      <w:r>
        <w:rPr>
          <w:rFonts w:ascii="Times New Roman" w:hAnsi="Times New Roman"/>
          <w:sz w:val="28"/>
          <w:szCs w:val="28"/>
        </w:rPr>
        <w:lastRenderedPageBreak/>
        <w:t>пенсионного регулирования (например, пенсионный возраст в Германии составлял 65-67 лет, а в Греции 58-65). Усугубляет ситуацию и неблагоприятная демографическая обстановка в странах региона, где коэффициент рождаемости  понизился до 1.3</w:t>
      </w:r>
      <w:r>
        <w:rPr>
          <w:rStyle w:val="a5"/>
          <w:rFonts w:ascii="Times New Roman" w:hAnsi="Times New Roman"/>
          <w:sz w:val="28"/>
          <w:szCs w:val="28"/>
        </w:rPr>
        <w:footnoteReference w:id="18"/>
      </w:r>
      <w:r>
        <w:rPr>
          <w:rFonts w:ascii="Times New Roman" w:hAnsi="Times New Roman"/>
          <w:sz w:val="28"/>
          <w:szCs w:val="28"/>
        </w:rPr>
        <w:t xml:space="preserve">, что приводит к увеличению налогового бремени на экономически активное население. Существующая на сегодняшний день система социального и пенсионного обеспечения была сформирована в условиях иной демографической ситуации, когда на одного пенсионера приходилось 4-5 человек трудоспособного возраста. Уже на сегодняшний день данный показатель снизился до уровня чуть более 3 человек на одного пенсионера. Исходя из прогнозов, составленных рабочей группой ЕС, в течение следующих десяти лет данное соотношение достигнет уровня 2:1. А с учетом того, что занятость трудоспособного населения в Европейском Союзе остается в районе 65%  по причине высокого уровня безработицы, главным образом среди студентов и домохозяек, на двух пенсионеров будет приходиться три работника.  Ввиду сложившейся ситуации были </w:t>
      </w:r>
      <w:proofErr w:type="gramStart"/>
      <w:r>
        <w:rPr>
          <w:rFonts w:ascii="Times New Roman" w:hAnsi="Times New Roman"/>
          <w:sz w:val="28"/>
          <w:szCs w:val="28"/>
        </w:rPr>
        <w:t>предприняты меры</w:t>
      </w:r>
      <w:proofErr w:type="gramEnd"/>
      <w:r>
        <w:rPr>
          <w:rFonts w:ascii="Times New Roman" w:hAnsi="Times New Roman"/>
          <w:sz w:val="28"/>
          <w:szCs w:val="28"/>
        </w:rPr>
        <w:t xml:space="preserve"> по увеличению числа экономически активного населения, путем повышения пенсионного возраста и поощрения работодателей за привлечение к работе лиц пенсионного возраста. </w:t>
      </w:r>
    </w:p>
    <w:p w:rsidR="00C9741A" w:rsidRDefault="00C9741A" w:rsidP="00C9741A">
      <w:pPr>
        <w:spacing w:after="0" w:line="360" w:lineRule="auto"/>
        <w:ind w:left="284" w:firstLine="709"/>
        <w:jc w:val="both"/>
        <w:rPr>
          <w:rFonts w:ascii="Times New Roman" w:hAnsi="Times New Roman"/>
          <w:sz w:val="28"/>
          <w:szCs w:val="28"/>
        </w:rPr>
      </w:pPr>
      <w:r>
        <w:rPr>
          <w:rFonts w:ascii="Times New Roman" w:hAnsi="Times New Roman"/>
          <w:sz w:val="28"/>
          <w:szCs w:val="28"/>
        </w:rPr>
        <w:t xml:space="preserve">Не смотря на то, что данная программа входит в число так называемых «непопулярных мер», необходимость ее очевидна уже сегодня. И даже при условии того, что  тяжесть налогового бремени еще не достигла своего пика, этот пункт Пакта Плюс сможет предотвратить увеличение государственного долга в будущем, когда одних налоговых отчислений будет недостаточно для покрытия всего объема пенсионных   выплат. </w:t>
      </w:r>
      <w:proofErr w:type="gramStart"/>
      <w:r>
        <w:rPr>
          <w:rFonts w:ascii="Times New Roman" w:hAnsi="Times New Roman"/>
          <w:sz w:val="28"/>
          <w:szCs w:val="28"/>
        </w:rPr>
        <w:t>Данная мера также будет способствовать сбалансированности бюджета и стабилизации государственных расходов</w:t>
      </w:r>
      <w:r w:rsidRPr="00A757E8">
        <w:rPr>
          <w:rFonts w:ascii="Times New Roman" w:hAnsi="Times New Roman"/>
          <w:sz w:val="28"/>
          <w:szCs w:val="28"/>
        </w:rPr>
        <w:t xml:space="preserve"> </w:t>
      </w:r>
      <w:r>
        <w:rPr>
          <w:rFonts w:ascii="Times New Roman" w:hAnsi="Times New Roman"/>
          <w:sz w:val="28"/>
          <w:szCs w:val="28"/>
        </w:rPr>
        <w:t>в краткосрочной перспективе, но по новым правилам финансового надзора</w:t>
      </w:r>
      <w:r>
        <w:rPr>
          <w:rFonts w:ascii="Times New Roman" w:hAnsi="Times New Roman"/>
          <w:sz w:val="28"/>
          <w:szCs w:val="28"/>
        </w:rPr>
        <w:br/>
        <w:t xml:space="preserve"> государства будут обязаны законодательно закрепить пути </w:t>
      </w:r>
      <w:r w:rsidRPr="00C160B5">
        <w:rPr>
          <w:rFonts w:ascii="Times New Roman" w:hAnsi="Times New Roman"/>
          <w:sz w:val="28"/>
          <w:szCs w:val="28"/>
        </w:rPr>
        <w:t xml:space="preserve">установления </w:t>
      </w:r>
      <w:r w:rsidRPr="00C160B5">
        <w:rPr>
          <w:rFonts w:ascii="Times New Roman" w:hAnsi="Times New Roman"/>
          <w:sz w:val="28"/>
          <w:szCs w:val="28"/>
        </w:rPr>
        <w:lastRenderedPageBreak/>
        <w:t>бюджетной стабильности</w:t>
      </w:r>
      <w:r>
        <w:rPr>
          <w:rFonts w:ascii="Times New Roman" w:hAnsi="Times New Roman"/>
          <w:sz w:val="28"/>
          <w:szCs w:val="28"/>
        </w:rPr>
        <w:t xml:space="preserve"> и на национальном, </w:t>
      </w:r>
      <w:r w:rsidRPr="00C160B5">
        <w:rPr>
          <w:rFonts w:ascii="Times New Roman" w:hAnsi="Times New Roman"/>
          <w:sz w:val="28"/>
          <w:szCs w:val="28"/>
        </w:rPr>
        <w:t xml:space="preserve">и </w:t>
      </w:r>
      <w:r>
        <w:rPr>
          <w:rFonts w:ascii="Times New Roman" w:hAnsi="Times New Roman"/>
          <w:sz w:val="28"/>
          <w:szCs w:val="28"/>
        </w:rPr>
        <w:t xml:space="preserve">на </w:t>
      </w:r>
      <w:r w:rsidRPr="00C160B5">
        <w:rPr>
          <w:rFonts w:ascii="Times New Roman" w:hAnsi="Times New Roman"/>
          <w:sz w:val="28"/>
          <w:szCs w:val="28"/>
        </w:rPr>
        <w:t>наднациональном уровнях</w:t>
      </w:r>
      <w:r>
        <w:rPr>
          <w:rStyle w:val="a5"/>
          <w:rFonts w:ascii="Times New Roman" w:hAnsi="Times New Roman"/>
          <w:sz w:val="28"/>
          <w:szCs w:val="28"/>
        </w:rPr>
        <w:footnoteReference w:id="19"/>
      </w:r>
      <w:r>
        <w:rPr>
          <w:rFonts w:ascii="Times New Roman" w:hAnsi="Times New Roman"/>
          <w:sz w:val="28"/>
          <w:szCs w:val="28"/>
        </w:rPr>
        <w:t>.</w:t>
      </w:r>
      <w:proofErr w:type="gramEnd"/>
    </w:p>
    <w:p w:rsidR="00C9741A" w:rsidRDefault="00C9741A" w:rsidP="00C9741A">
      <w:pPr>
        <w:spacing w:after="0" w:line="360" w:lineRule="auto"/>
        <w:ind w:left="284"/>
        <w:jc w:val="both"/>
        <w:rPr>
          <w:rFonts w:ascii="Times New Roman" w:hAnsi="Times New Roman"/>
          <w:sz w:val="28"/>
          <w:szCs w:val="28"/>
        </w:rPr>
      </w:pPr>
      <w:r>
        <w:rPr>
          <w:rFonts w:ascii="Times New Roman" w:hAnsi="Times New Roman"/>
          <w:sz w:val="28"/>
          <w:szCs w:val="28"/>
        </w:rPr>
        <w:tab/>
        <w:t xml:space="preserve">Ухудшение ситуации в крупных банках ЕС не могло не повлиять на инвестиционный климат региона, а желание банков заработать на спекулятивных операциях привело к еще большей дестабилизации в финансовом секторе. </w:t>
      </w:r>
      <w:proofErr w:type="gramStart"/>
      <w:r>
        <w:rPr>
          <w:rFonts w:ascii="Times New Roman" w:hAnsi="Times New Roman"/>
          <w:sz w:val="28"/>
          <w:szCs w:val="28"/>
        </w:rPr>
        <w:t>Как и в случае со всеми проблемами, образовавшимися в результате финансового кризиса и приведшими к бюджетному, несовершенства банковского сектора заключались в отсутствии единой скоординированной политики и наднационального контроля, что привело к необходимости введения четвертого пункта Пакта Евро Плюс, направленного на надзор за деятельностью банковских институтов.</w:t>
      </w:r>
      <w:proofErr w:type="gramEnd"/>
      <w:r>
        <w:rPr>
          <w:rFonts w:ascii="Times New Roman" w:hAnsi="Times New Roman"/>
          <w:sz w:val="28"/>
          <w:szCs w:val="28"/>
        </w:rPr>
        <w:t xml:space="preserve"> </w:t>
      </w:r>
      <w:proofErr w:type="gramStart"/>
      <w:r>
        <w:rPr>
          <w:rFonts w:ascii="Times New Roman" w:hAnsi="Times New Roman"/>
          <w:sz w:val="28"/>
          <w:szCs w:val="28"/>
        </w:rPr>
        <w:t>Данный документ устанавливает контроль над уровнем задолженности банков, состоянием финансовой ситуации в регионах присутствия банка, а также обязывает оперативно предоставлять  информацию о негативной динамики банковских показателей</w:t>
      </w:r>
      <w:r>
        <w:rPr>
          <w:rStyle w:val="a5"/>
          <w:rFonts w:ascii="Times New Roman" w:hAnsi="Times New Roman"/>
          <w:sz w:val="28"/>
          <w:szCs w:val="28"/>
        </w:rPr>
        <w:footnoteReference w:id="20"/>
      </w:r>
      <w:r>
        <w:rPr>
          <w:rFonts w:ascii="Times New Roman" w:hAnsi="Times New Roman"/>
          <w:sz w:val="28"/>
          <w:szCs w:val="28"/>
        </w:rPr>
        <w:t xml:space="preserve">. </w:t>
      </w:r>
      <w:proofErr w:type="gramEnd"/>
    </w:p>
    <w:p w:rsidR="00C9741A" w:rsidRDefault="00C9741A" w:rsidP="00C9741A">
      <w:pPr>
        <w:spacing w:after="0" w:line="360" w:lineRule="auto"/>
        <w:ind w:left="284"/>
        <w:jc w:val="both"/>
        <w:rPr>
          <w:rFonts w:ascii="Times New Roman" w:hAnsi="Times New Roman"/>
          <w:sz w:val="28"/>
          <w:szCs w:val="28"/>
        </w:rPr>
      </w:pPr>
      <w:r>
        <w:rPr>
          <w:rFonts w:ascii="Times New Roman" w:hAnsi="Times New Roman"/>
          <w:sz w:val="28"/>
          <w:szCs w:val="28"/>
        </w:rPr>
        <w:tab/>
        <w:t>Согласно Пакту стабильности и роста страны применяли единую денежно-кредитную политику, однако в вопросах налогообложения сохраняли национальный суверенитет.  Это подтолкнуло страны Еврозоны задуматься над формированием единой налоговой базы. Уже на  сегодняшний день, не смотря на то, что прямое налогообложение остается в компетенции национальных органов, страны объединили опыт, касающийся налогово-бюджетной политики и борьбы с налоговым мошенничеством</w:t>
      </w:r>
      <w:r>
        <w:rPr>
          <w:rStyle w:val="a5"/>
          <w:rFonts w:ascii="Times New Roman" w:hAnsi="Times New Roman"/>
          <w:sz w:val="28"/>
          <w:szCs w:val="28"/>
        </w:rPr>
        <w:footnoteReference w:id="21"/>
      </w:r>
      <w:r>
        <w:rPr>
          <w:rFonts w:ascii="Times New Roman" w:hAnsi="Times New Roman"/>
          <w:sz w:val="28"/>
          <w:szCs w:val="28"/>
        </w:rPr>
        <w:t xml:space="preserve">. </w:t>
      </w:r>
    </w:p>
    <w:p w:rsidR="00C9741A" w:rsidRDefault="00C9741A" w:rsidP="00C9741A">
      <w:pPr>
        <w:spacing w:after="0" w:line="360" w:lineRule="auto"/>
        <w:ind w:left="284"/>
        <w:jc w:val="both"/>
        <w:rPr>
          <w:rFonts w:ascii="Times New Roman" w:hAnsi="Times New Roman"/>
          <w:sz w:val="28"/>
          <w:szCs w:val="28"/>
        </w:rPr>
      </w:pPr>
      <w:r>
        <w:rPr>
          <w:rFonts w:ascii="Times New Roman" w:hAnsi="Times New Roman"/>
          <w:sz w:val="28"/>
          <w:szCs w:val="28"/>
        </w:rPr>
        <w:t xml:space="preserve">Меры, прописанные в Пакте Евро Плюс  по большей части направлены на достижение экономической стабильности в долгосрочной перспективе, в то время как в условиях кризиса требовались более радикальные меры по урегулированию дефицитов бюджетов стран-членов ЕС. В связи с этим был принят Договор о стабильности, координации и управлении в ЭВС </w:t>
      </w:r>
      <w:r>
        <w:rPr>
          <w:rFonts w:ascii="Times New Roman" w:hAnsi="Times New Roman"/>
          <w:sz w:val="28"/>
          <w:szCs w:val="28"/>
        </w:rPr>
        <w:lastRenderedPageBreak/>
        <w:t>(Бюджетный Пакт). Вступление данного Пакта в силу было запланировано на 1 января 2013 года, при условии, что минимум 12 государств, подписавших данный договор, ратифицируют его к этому сроку на национальном уровне.</w:t>
      </w:r>
    </w:p>
    <w:p w:rsidR="00C9741A" w:rsidRDefault="00C9741A" w:rsidP="00C9741A">
      <w:pPr>
        <w:spacing w:line="360" w:lineRule="auto"/>
        <w:ind w:left="284"/>
        <w:rPr>
          <w:rFonts w:ascii="Times New Roman" w:hAnsi="Times New Roman"/>
          <w:sz w:val="28"/>
          <w:szCs w:val="28"/>
        </w:rPr>
      </w:pPr>
      <w:r>
        <w:rPr>
          <w:rFonts w:ascii="Times New Roman" w:hAnsi="Times New Roman"/>
          <w:sz w:val="28"/>
          <w:szCs w:val="28"/>
        </w:rPr>
        <w:t xml:space="preserve">Документ был принят 25 из 27 стран-членов ЕС (кроме Великобритании и Чехии). Бюджетная политика стран, входящих в Еврозону, обязана соответствовать критериям, прописанным в Договоре,  а для остальных участников  ЕС данные критерии носят рекомендательный характер. В отличие от норм, которые применялись в рамках Пакта Стабильности и Роста, </w:t>
      </w:r>
      <w:proofErr w:type="gramStart"/>
      <w:r>
        <w:rPr>
          <w:rFonts w:ascii="Times New Roman" w:hAnsi="Times New Roman"/>
          <w:sz w:val="28"/>
          <w:szCs w:val="28"/>
        </w:rPr>
        <w:t>меры</w:t>
      </w:r>
      <w:proofErr w:type="gramEnd"/>
      <w:r>
        <w:rPr>
          <w:rFonts w:ascii="Times New Roman" w:hAnsi="Times New Roman"/>
          <w:sz w:val="28"/>
          <w:szCs w:val="28"/>
        </w:rPr>
        <w:t xml:space="preserve"> прописанные в Бюджетном пакте, так называемое «золотое правило», должны быть прописаны на национальном уровне в конституции государств либо документах, несущих конституционный характер.  Упомянутое выше «золотое правило» включает в себя следующие требования: структурный дефицит бюджета  должен оставаться в пределах   0,5 % от номинального ВВП, однако для стран с уровнем отношения госдолга к ВВП значительно ниже 60% данный показатель может быть увеличен до 1%.  В случае отклонения от установленных норм, на государства налагаться штраф в размере 0,1% от ВВП, а вырученные средства </w:t>
      </w:r>
      <w:proofErr w:type="gramStart"/>
      <w:r>
        <w:rPr>
          <w:rFonts w:ascii="Times New Roman" w:hAnsi="Times New Roman"/>
          <w:sz w:val="28"/>
          <w:szCs w:val="28"/>
        </w:rPr>
        <w:t>будут</w:t>
      </w:r>
      <w:proofErr w:type="gramEnd"/>
      <w:r>
        <w:rPr>
          <w:rFonts w:ascii="Times New Roman" w:hAnsi="Times New Roman"/>
          <w:sz w:val="28"/>
          <w:szCs w:val="28"/>
        </w:rPr>
        <w:t xml:space="preserve"> направляются в ЕМС, (о </w:t>
      </w:r>
      <w:proofErr w:type="gramStart"/>
      <w:r>
        <w:rPr>
          <w:rFonts w:ascii="Times New Roman" w:hAnsi="Times New Roman"/>
          <w:sz w:val="28"/>
          <w:szCs w:val="28"/>
        </w:rPr>
        <w:t>котором</w:t>
      </w:r>
      <w:proofErr w:type="gramEnd"/>
      <w:r>
        <w:rPr>
          <w:rFonts w:ascii="Times New Roman" w:hAnsi="Times New Roman"/>
          <w:sz w:val="28"/>
          <w:szCs w:val="28"/>
        </w:rPr>
        <w:t xml:space="preserve"> будет рассказано далее), и могут быть использованы для стабилизации ситуации в самой же оштрафованной стране.  При этом на страну будет налагаться «автоматический коррекционный механизм», разработанный в индивидуальном порядке для каждого отдельного случая, целью которого будет формирование необходимых программ для сокращения чрезмерного дефицита бюджета. Данные программы будут создаваться на основе законодательства ЕС. Каждая из них должна быть рассмотрена и одобрена Комиссией и Советом, а мониторинг качества исполнения разработанных программ будет осуществляться в рамках уже существующих институтов и процедур наблюдения, отвечающих за исполнение Пакта стабильности и роста. Не смотря на строгость </w:t>
      </w:r>
      <w:r>
        <w:rPr>
          <w:rFonts w:ascii="Times New Roman" w:hAnsi="Times New Roman"/>
          <w:sz w:val="28"/>
          <w:szCs w:val="28"/>
        </w:rPr>
        <w:lastRenderedPageBreak/>
        <w:t xml:space="preserve">ограничений и установленные санкции за отклонение от согласованных программ, Пактом предусмотрены исключительные случаи, в которых государству разрешается корректировать программу в индивидуальном порядке. Как правило, это нестандартные ситуации, возникшие не по вине правительства, а вследствие непредвиденных обстоятельств, повлекших ухудшение финансового состояния органов государственной власти и негативно отразившихся на экономическом состоянии страны, но не способных оказать существенное влияние на устойчивое экономическое развитие государства в среднесрочной перспективе.  </w:t>
      </w:r>
    </w:p>
    <w:p w:rsidR="00C9741A" w:rsidRDefault="00C9741A" w:rsidP="00C9741A">
      <w:pPr>
        <w:spacing w:line="360" w:lineRule="auto"/>
        <w:ind w:left="284"/>
        <w:rPr>
          <w:rFonts w:ascii="Times New Roman" w:hAnsi="Times New Roman"/>
          <w:sz w:val="28"/>
          <w:szCs w:val="28"/>
        </w:rPr>
      </w:pPr>
      <w:r>
        <w:rPr>
          <w:rFonts w:ascii="Times New Roman" w:hAnsi="Times New Roman"/>
          <w:sz w:val="28"/>
          <w:szCs w:val="28"/>
        </w:rPr>
        <w:tab/>
        <w:t xml:space="preserve">Так же как и Пакт </w:t>
      </w:r>
      <w:proofErr w:type="gramStart"/>
      <w:r>
        <w:rPr>
          <w:rFonts w:ascii="Times New Roman" w:hAnsi="Times New Roman"/>
          <w:sz w:val="28"/>
          <w:szCs w:val="28"/>
        </w:rPr>
        <w:t>Евро</w:t>
      </w:r>
      <w:proofErr w:type="gramEnd"/>
      <w:r>
        <w:rPr>
          <w:rFonts w:ascii="Times New Roman" w:hAnsi="Times New Roman"/>
          <w:sz w:val="28"/>
          <w:szCs w:val="28"/>
        </w:rPr>
        <w:t xml:space="preserve"> Плюс, Бюджетный Пакт включает в себя вопросы по координации экономических политик стран-членов для обсуждения которых лидеры государств намерены встречаться не реже двух раз в год. При этом особое внимание будет уделяться крупным банковским операциям, кредитам и вопросам реформирования финансово-экономической системы стран. Так при желании одной из стран получить крупный кредит, она обязана согласовать данное решение с другими странами Еврозоны.  </w:t>
      </w:r>
    </w:p>
    <w:p w:rsidR="00C9741A" w:rsidRDefault="00C9741A" w:rsidP="00C9741A">
      <w:pPr>
        <w:spacing w:line="360" w:lineRule="auto"/>
        <w:ind w:left="284"/>
        <w:rPr>
          <w:rFonts w:ascii="Times New Roman" w:hAnsi="Times New Roman"/>
          <w:sz w:val="28"/>
          <w:szCs w:val="28"/>
        </w:rPr>
      </w:pPr>
      <w:r>
        <w:rPr>
          <w:rFonts w:ascii="Times New Roman" w:hAnsi="Times New Roman"/>
          <w:sz w:val="28"/>
          <w:szCs w:val="28"/>
        </w:rPr>
        <w:tab/>
        <w:t xml:space="preserve">Таким образом, бюджетный пакт  стал новым инструментом, контролирующим   бюджетную политику стран-членов ЕС,  устанавливающим жесткие меры по поддержанию сбалансированности бюджета и способный оперативно реагировать на негативно складывающуюся ситуацию. В рамках данного Документа были учтены все минусы финансового контроля существовавшего на национальном уровне в предкризисный и кризисный периоды, устранение которых было невозможным посредством ранее принятых документов. </w:t>
      </w:r>
    </w:p>
    <w:p w:rsidR="00C9741A" w:rsidRDefault="00C9741A" w:rsidP="00C9741A">
      <w:pPr>
        <w:spacing w:line="360" w:lineRule="auto"/>
        <w:rPr>
          <w:rFonts w:ascii="Times New Roman" w:hAnsi="Times New Roman"/>
          <w:sz w:val="28"/>
          <w:szCs w:val="28"/>
        </w:rPr>
      </w:pPr>
    </w:p>
    <w:p w:rsidR="00C9741A" w:rsidRDefault="00C9741A" w:rsidP="00C9741A">
      <w:pPr>
        <w:spacing w:line="360" w:lineRule="auto"/>
        <w:rPr>
          <w:rFonts w:ascii="Times New Roman" w:hAnsi="Times New Roman"/>
          <w:sz w:val="28"/>
          <w:szCs w:val="28"/>
        </w:rPr>
      </w:pPr>
    </w:p>
    <w:p w:rsidR="00A14BE1" w:rsidRDefault="00A14BE1" w:rsidP="00C9741A">
      <w:pPr>
        <w:spacing w:line="360" w:lineRule="auto"/>
        <w:rPr>
          <w:rFonts w:ascii="Times New Roman" w:hAnsi="Times New Roman"/>
          <w:b/>
          <w:sz w:val="28"/>
          <w:szCs w:val="28"/>
        </w:rPr>
      </w:pPr>
    </w:p>
    <w:p w:rsidR="00C9741A" w:rsidRPr="00A14BE1" w:rsidRDefault="00A14BE1" w:rsidP="00C9741A">
      <w:pPr>
        <w:spacing w:line="360" w:lineRule="auto"/>
        <w:rPr>
          <w:rFonts w:ascii="Times New Roman" w:hAnsi="Times New Roman"/>
          <w:b/>
          <w:sz w:val="32"/>
          <w:szCs w:val="32"/>
        </w:rPr>
      </w:pPr>
      <w:r w:rsidRPr="00A14BE1">
        <w:rPr>
          <w:rFonts w:ascii="Times New Roman" w:hAnsi="Times New Roman"/>
          <w:b/>
          <w:sz w:val="32"/>
          <w:szCs w:val="32"/>
        </w:rPr>
        <w:lastRenderedPageBreak/>
        <w:t>3.3 Европейский механизм стабилизации и направления преобразований для выхода из бюджетного кризиса</w:t>
      </w:r>
    </w:p>
    <w:p w:rsidR="00C9741A" w:rsidRDefault="00C9741A" w:rsidP="00C9741A">
      <w:pPr>
        <w:spacing w:line="360" w:lineRule="auto"/>
        <w:ind w:left="284"/>
        <w:rPr>
          <w:rFonts w:ascii="Times New Roman" w:hAnsi="Times New Roman"/>
          <w:sz w:val="28"/>
          <w:szCs w:val="28"/>
        </w:rPr>
      </w:pPr>
    </w:p>
    <w:p w:rsidR="00C9741A" w:rsidRDefault="00C9741A" w:rsidP="00C9741A">
      <w:pPr>
        <w:spacing w:line="360" w:lineRule="auto"/>
        <w:ind w:left="284"/>
        <w:rPr>
          <w:rFonts w:ascii="Times New Roman" w:hAnsi="Times New Roman"/>
          <w:sz w:val="28"/>
          <w:szCs w:val="28"/>
        </w:rPr>
      </w:pPr>
      <w:r>
        <w:rPr>
          <w:rFonts w:ascii="Times New Roman" w:hAnsi="Times New Roman"/>
          <w:sz w:val="28"/>
          <w:szCs w:val="28"/>
        </w:rPr>
        <w:t xml:space="preserve">На заре 2010 года последствия мирового финансового кризиса стали еще больше усугублять экономическую ситуацию в некоторых странах Еврозоны. Правительство страны столкнулось с проблемой огромного дефицита бюджета, для устранения которого правящей партии пришлось прибегнуть к ряду непопулярных мер, в том числе: увеличение налога на прибыль, налога с продаж, налога на акцизы на алкоголь и табак, сокращение пенсионных и социальных выплат, ограничение социального пакета государственных служащих. А после  понижения рейтинговыми агентствами суверенного рейтинга государства, поспособствовавшего росту </w:t>
      </w:r>
      <w:proofErr w:type="spellStart"/>
      <w:r>
        <w:rPr>
          <w:rFonts w:ascii="Times New Roman" w:hAnsi="Times New Roman"/>
          <w:sz w:val="28"/>
          <w:szCs w:val="28"/>
        </w:rPr>
        <w:t>спредов</w:t>
      </w:r>
      <w:proofErr w:type="spellEnd"/>
      <w:r>
        <w:rPr>
          <w:rFonts w:ascii="Times New Roman" w:hAnsi="Times New Roman"/>
          <w:sz w:val="28"/>
          <w:szCs w:val="28"/>
        </w:rPr>
        <w:t xml:space="preserve"> и распродаже греческих активов долговыми инвесторами, доступ Греции на рынок </w:t>
      </w:r>
      <w:proofErr w:type="spellStart"/>
      <w:r>
        <w:rPr>
          <w:rFonts w:ascii="Times New Roman" w:hAnsi="Times New Roman"/>
          <w:sz w:val="28"/>
          <w:szCs w:val="28"/>
        </w:rPr>
        <w:t>кпиталов</w:t>
      </w:r>
      <w:proofErr w:type="spellEnd"/>
      <w:r>
        <w:rPr>
          <w:rFonts w:ascii="Times New Roman" w:hAnsi="Times New Roman"/>
          <w:sz w:val="28"/>
          <w:szCs w:val="28"/>
        </w:rPr>
        <w:t xml:space="preserve"> и вовсе был закрыт. Для решения данной ситуации в мае 2010 года странами зоны евро совместно с МВФ была разработана программа помощи Греции при условии ужесточения ее бюджетной политики и был выделен первый транш в размере 110 </w:t>
      </w:r>
      <w:proofErr w:type="spellStart"/>
      <w:proofErr w:type="gramStart"/>
      <w:r>
        <w:rPr>
          <w:rFonts w:ascii="Times New Roman" w:hAnsi="Times New Roman"/>
          <w:sz w:val="28"/>
          <w:szCs w:val="28"/>
        </w:rPr>
        <w:t>млрд</w:t>
      </w:r>
      <w:proofErr w:type="spellEnd"/>
      <w:proofErr w:type="gramEnd"/>
      <w:r>
        <w:rPr>
          <w:rFonts w:ascii="Times New Roman" w:hAnsi="Times New Roman"/>
          <w:sz w:val="28"/>
          <w:szCs w:val="28"/>
        </w:rPr>
        <w:t xml:space="preserve"> евро. Параллельно был создан Европейский Фонд Финансовой Стабильности (ЕФФС), который впоследствии предоставил помощь еще ряду стран</w:t>
      </w:r>
      <w:r>
        <w:rPr>
          <w:rStyle w:val="a5"/>
          <w:rFonts w:ascii="Times New Roman" w:hAnsi="Times New Roman"/>
          <w:sz w:val="28"/>
          <w:szCs w:val="28"/>
        </w:rPr>
        <w:footnoteReference w:id="22"/>
      </w:r>
      <w:r>
        <w:rPr>
          <w:rFonts w:ascii="Times New Roman" w:hAnsi="Times New Roman"/>
          <w:sz w:val="28"/>
          <w:szCs w:val="28"/>
        </w:rPr>
        <w:t xml:space="preserve">.  </w:t>
      </w:r>
    </w:p>
    <w:p w:rsidR="00C9741A" w:rsidRDefault="00C9741A" w:rsidP="00C9741A">
      <w:pPr>
        <w:spacing w:line="360" w:lineRule="auto"/>
        <w:ind w:left="284"/>
        <w:rPr>
          <w:rFonts w:eastAsia="Times New Roman"/>
        </w:rPr>
      </w:pPr>
      <w:r>
        <w:rPr>
          <w:rFonts w:ascii="Times New Roman" w:hAnsi="Times New Roman"/>
          <w:sz w:val="28"/>
          <w:szCs w:val="28"/>
        </w:rPr>
        <w:tab/>
        <w:t>5 января 2011 года был создан второй фонд – Европейский Механизм Финансовой Стабилизации (ЕМФС). Целью его стало привлечение денежных средств на финансовых рынках для поддержания стран  ЕС</w:t>
      </w:r>
      <w:proofErr w:type="gramStart"/>
      <w:r>
        <w:rPr>
          <w:rFonts w:ascii="Times New Roman" w:hAnsi="Times New Roman"/>
          <w:sz w:val="28"/>
          <w:szCs w:val="28"/>
        </w:rPr>
        <w:t>.</w:t>
      </w:r>
      <w:proofErr w:type="gramEnd"/>
      <w:r>
        <w:rPr>
          <w:rFonts w:ascii="Times New Roman" w:hAnsi="Times New Roman"/>
          <w:sz w:val="28"/>
          <w:szCs w:val="28"/>
        </w:rPr>
        <w:t xml:space="preserve"> </w:t>
      </w:r>
      <w:proofErr w:type="gramStart"/>
      <w:r w:rsidRPr="00263F6C">
        <w:rPr>
          <w:rFonts w:eastAsia="Times New Roman"/>
          <w:highlight w:val="yellow"/>
        </w:rPr>
        <w:t>п</w:t>
      </w:r>
      <w:proofErr w:type="gramEnd"/>
      <w:r w:rsidRPr="00263F6C">
        <w:rPr>
          <w:rFonts w:eastAsia="Times New Roman"/>
          <w:highlight w:val="yellow"/>
        </w:rPr>
        <w:t>ривлекающий для поддержки стран ЕС средства на рынках капитала под гарантии Европейской комиссии за счет бюджета ЕС на сумму не более 60 млрд. евро.</w:t>
      </w:r>
    </w:p>
    <w:p w:rsidR="00C9741A" w:rsidRDefault="00C9741A" w:rsidP="00C9741A">
      <w:pPr>
        <w:spacing w:line="360" w:lineRule="auto"/>
        <w:ind w:left="284"/>
        <w:rPr>
          <w:rFonts w:ascii="Times New Roman" w:hAnsi="Times New Roman"/>
          <w:sz w:val="28"/>
          <w:szCs w:val="28"/>
        </w:rPr>
      </w:pPr>
      <w:r w:rsidRPr="00BA5842">
        <w:rPr>
          <w:rFonts w:ascii="Times New Roman" w:hAnsi="Times New Roman"/>
          <w:sz w:val="28"/>
          <w:szCs w:val="28"/>
        </w:rPr>
        <w:lastRenderedPageBreak/>
        <w:t>Однако</w:t>
      </w:r>
      <w:proofErr w:type="gramStart"/>
      <w:r w:rsidRPr="00BA5842">
        <w:rPr>
          <w:rFonts w:ascii="Times New Roman" w:hAnsi="Times New Roman"/>
          <w:sz w:val="28"/>
          <w:szCs w:val="28"/>
        </w:rPr>
        <w:t>,</w:t>
      </w:r>
      <w:proofErr w:type="gramEnd"/>
      <w:r w:rsidRPr="00BA5842">
        <w:rPr>
          <w:rFonts w:ascii="Times New Roman" w:hAnsi="Times New Roman"/>
          <w:sz w:val="28"/>
          <w:szCs w:val="28"/>
        </w:rPr>
        <w:t xml:space="preserve"> данные фонды были созданы </w:t>
      </w:r>
      <w:r>
        <w:rPr>
          <w:rFonts w:ascii="Times New Roman" w:hAnsi="Times New Roman"/>
          <w:sz w:val="28"/>
          <w:szCs w:val="28"/>
        </w:rPr>
        <w:t>лишь как временный инструмент оказания помощи странам, дефицит государственного бюджета в которых достиг такого уровня, что правительства оказались не в состоянии урегулировать ситуацию самостоятельно.</w:t>
      </w:r>
    </w:p>
    <w:p w:rsidR="00C9741A" w:rsidRDefault="00C9741A" w:rsidP="00C9741A">
      <w:pPr>
        <w:spacing w:line="360" w:lineRule="auto"/>
        <w:ind w:left="284"/>
        <w:rPr>
          <w:rFonts w:ascii="Times New Roman" w:hAnsi="Times New Roman"/>
          <w:sz w:val="28"/>
          <w:szCs w:val="28"/>
        </w:rPr>
      </w:pPr>
      <w:r>
        <w:rPr>
          <w:rFonts w:ascii="Times New Roman" w:hAnsi="Times New Roman"/>
          <w:sz w:val="28"/>
          <w:szCs w:val="28"/>
        </w:rPr>
        <w:tab/>
        <w:t xml:space="preserve">В качестве же постоянного фонда финансовой стабилизации стран Еврозоны  был основан Европейский стабилизационный механизм.  Предполагалось, что фонд начнет свою деятельность уже 1 июля 2012 года, т.е. на год раньше запланированного срока, однако из-за затянувшихся ратификационных процессов в ряде стран,  его преждевременное вступление в  силу оказалось невозможным. В связи с этим действие Европейского фонда финансовой стабильности было продлено как минимум до середины текущего года. </w:t>
      </w:r>
    </w:p>
    <w:p w:rsidR="00C9741A" w:rsidRDefault="00C9741A" w:rsidP="00C9741A">
      <w:pPr>
        <w:spacing w:line="360" w:lineRule="auto"/>
        <w:ind w:left="284"/>
        <w:rPr>
          <w:rFonts w:ascii="Times New Roman" w:hAnsi="Times New Roman"/>
          <w:sz w:val="28"/>
          <w:szCs w:val="28"/>
        </w:rPr>
      </w:pPr>
      <w:r>
        <w:rPr>
          <w:rFonts w:ascii="Times New Roman" w:hAnsi="Times New Roman"/>
          <w:sz w:val="28"/>
          <w:szCs w:val="28"/>
        </w:rPr>
        <w:tab/>
        <w:t xml:space="preserve">Отличительной чертой европейского стабилизационного механизма по отношению к двум его предшественникам стало то, что данный фонд будет оказывать помощь только странам, участвующим в налогово-бюджетном соглашении. </w:t>
      </w:r>
      <w:r w:rsidRPr="00630675">
        <w:rPr>
          <w:rFonts w:ascii="Times New Roman" w:hAnsi="Times New Roman"/>
          <w:sz w:val="28"/>
          <w:szCs w:val="28"/>
          <w:highlight w:val="yellow"/>
        </w:rPr>
        <w:t>Решения фонда будут формироваться путем голосования большинства, что поможет исключить вероятность блокировки работы фонда маленькими странами.</w:t>
      </w:r>
      <w:r>
        <w:rPr>
          <w:rFonts w:ascii="Times New Roman" w:hAnsi="Times New Roman"/>
          <w:sz w:val="28"/>
          <w:szCs w:val="28"/>
        </w:rPr>
        <w:t xml:space="preserve">  Размер займа, предоставляемого ЕСМ может достигать 500 </w:t>
      </w:r>
      <w:proofErr w:type="spellStart"/>
      <w:proofErr w:type="gramStart"/>
      <w:r>
        <w:rPr>
          <w:rFonts w:ascii="Times New Roman" w:hAnsi="Times New Roman"/>
          <w:sz w:val="28"/>
          <w:szCs w:val="28"/>
        </w:rPr>
        <w:t>млрд</w:t>
      </w:r>
      <w:proofErr w:type="spellEnd"/>
      <w:proofErr w:type="gramEnd"/>
      <w:r>
        <w:rPr>
          <w:rFonts w:ascii="Times New Roman" w:hAnsi="Times New Roman"/>
          <w:sz w:val="28"/>
          <w:szCs w:val="28"/>
        </w:rPr>
        <w:t xml:space="preserve"> евро, что само по себе является новым достижением еврозоны в условиях предоставления помощи, более того, ЕСМ сможет существенно снизить издержки правительств на денежные займы, так как он имеет право приобретать государственные облигации как на первичном, так и на вторичном рынках</w:t>
      </w:r>
      <w:r>
        <w:rPr>
          <w:rStyle w:val="a5"/>
          <w:rFonts w:ascii="Times New Roman" w:hAnsi="Times New Roman"/>
          <w:sz w:val="28"/>
          <w:szCs w:val="28"/>
        </w:rPr>
        <w:footnoteReference w:id="23"/>
      </w:r>
      <w:r>
        <w:rPr>
          <w:rFonts w:ascii="Times New Roman" w:hAnsi="Times New Roman"/>
          <w:sz w:val="28"/>
          <w:szCs w:val="28"/>
        </w:rPr>
        <w:t xml:space="preserve">. Однако, как уже было оговорено ранее, данная помощь может быть оказана только при условии строжайшего соответствия заемщика критериям, прописанным в бюджетном пакте, что еще в большей степени заставит страны контролировать состояние своих макроэкономических показателей. </w:t>
      </w:r>
    </w:p>
    <w:p w:rsidR="00C9741A" w:rsidRDefault="00C9741A" w:rsidP="00C9741A">
      <w:pPr>
        <w:spacing w:line="360" w:lineRule="auto"/>
        <w:ind w:left="284"/>
        <w:rPr>
          <w:rFonts w:ascii="Times New Roman" w:hAnsi="Times New Roman"/>
          <w:sz w:val="28"/>
          <w:szCs w:val="28"/>
        </w:rPr>
      </w:pPr>
    </w:p>
    <w:p w:rsidR="00C9741A" w:rsidRDefault="00C9741A" w:rsidP="00C9741A">
      <w:pPr>
        <w:spacing w:line="360" w:lineRule="auto"/>
        <w:ind w:left="284" w:firstLine="709"/>
        <w:jc w:val="both"/>
        <w:rPr>
          <w:rFonts w:ascii="Times New Roman" w:hAnsi="Times New Roman"/>
          <w:sz w:val="28"/>
          <w:szCs w:val="28"/>
        </w:rPr>
      </w:pPr>
    </w:p>
    <w:p w:rsidR="00C9741A" w:rsidRDefault="00C9741A" w:rsidP="00C9741A">
      <w:pPr>
        <w:spacing w:line="360" w:lineRule="auto"/>
        <w:ind w:left="284"/>
        <w:jc w:val="both"/>
        <w:rPr>
          <w:rFonts w:ascii="Times New Roman" w:hAnsi="Times New Roman"/>
          <w:sz w:val="28"/>
          <w:szCs w:val="28"/>
        </w:rPr>
      </w:pPr>
    </w:p>
    <w:p w:rsidR="00C9741A" w:rsidRPr="008938B3" w:rsidRDefault="00C9741A" w:rsidP="00C9741A">
      <w:pPr>
        <w:spacing w:line="360" w:lineRule="auto"/>
        <w:ind w:left="284" w:firstLine="709"/>
        <w:jc w:val="both"/>
        <w:rPr>
          <w:rFonts w:ascii="Times New Roman" w:hAnsi="Times New Roman"/>
        </w:rPr>
      </w:pPr>
    </w:p>
    <w:p w:rsidR="00C9741A" w:rsidRDefault="00C9741A" w:rsidP="00C9741A">
      <w:pPr>
        <w:pStyle w:val="p1"/>
        <w:shd w:val="clear" w:color="auto" w:fill="FFFFFF"/>
        <w:spacing w:after="199" w:afterAutospacing="0" w:line="360" w:lineRule="auto"/>
        <w:rPr>
          <w:color w:val="000000"/>
          <w:sz w:val="32"/>
          <w:szCs w:val="32"/>
        </w:rPr>
      </w:pPr>
      <w:r>
        <w:rPr>
          <w:rStyle w:val="s1"/>
          <w:b/>
          <w:bCs/>
          <w:color w:val="000000"/>
          <w:sz w:val="32"/>
          <w:szCs w:val="32"/>
        </w:rPr>
        <w:t>Заключение</w:t>
      </w:r>
    </w:p>
    <w:p w:rsidR="00C9741A" w:rsidRDefault="00C9741A" w:rsidP="00C9741A">
      <w:pPr>
        <w:pStyle w:val="p2"/>
        <w:shd w:val="clear" w:color="auto" w:fill="FFFFFF"/>
        <w:spacing w:line="360" w:lineRule="auto"/>
        <w:ind w:left="284" w:firstLine="708"/>
        <w:jc w:val="both"/>
        <w:rPr>
          <w:color w:val="000000"/>
          <w:sz w:val="28"/>
          <w:szCs w:val="28"/>
        </w:rPr>
      </w:pPr>
      <w:r>
        <w:rPr>
          <w:color w:val="000000"/>
          <w:sz w:val="28"/>
          <w:szCs w:val="28"/>
        </w:rPr>
        <w:t>Подводя итог вышеизложенному исследованию формирования механизма бюджетного регулирования, можно сделать следующие выводы:</w:t>
      </w:r>
    </w:p>
    <w:p w:rsidR="00C9741A" w:rsidRDefault="00C9741A" w:rsidP="00C9741A">
      <w:pPr>
        <w:pStyle w:val="p3"/>
        <w:shd w:val="clear" w:color="auto" w:fill="FFFFFF"/>
        <w:spacing w:line="360" w:lineRule="auto"/>
        <w:ind w:left="284" w:firstLine="708"/>
        <w:jc w:val="both"/>
        <w:rPr>
          <w:color w:val="000000"/>
          <w:sz w:val="28"/>
          <w:szCs w:val="28"/>
        </w:rPr>
      </w:pPr>
      <w:r>
        <w:rPr>
          <w:rStyle w:val="s2"/>
          <w:color w:val="000000"/>
          <w:sz w:val="28"/>
          <w:szCs w:val="28"/>
        </w:rPr>
        <w:t>1.</w:t>
      </w:r>
      <w:r>
        <w:rPr>
          <w:rStyle w:val="s2"/>
          <w:rFonts w:ascii="Cambria Math" w:hAnsi="Cambria Math" w:cs="Cambria Math"/>
          <w:color w:val="000000"/>
          <w:sz w:val="28"/>
          <w:szCs w:val="28"/>
        </w:rPr>
        <w:t>​</w:t>
      </w:r>
      <w:r>
        <w:rPr>
          <w:rStyle w:val="s2"/>
          <w:color w:val="000000"/>
          <w:sz w:val="28"/>
          <w:szCs w:val="28"/>
        </w:rPr>
        <w:t> </w:t>
      </w:r>
      <w:r>
        <w:rPr>
          <w:color w:val="000000"/>
          <w:sz w:val="28"/>
          <w:szCs w:val="28"/>
        </w:rPr>
        <w:t>Ошибки наблюдались еще на стадии формирования Европейского союза. В частности в Маастрихтском договоре были прописаны критерии вступления в Союз, которые, оказалось, не трудно обойти, а штрафные санкции для стран-нарушителей были не достаточно жесткими.</w:t>
      </w:r>
    </w:p>
    <w:p w:rsidR="00C9741A" w:rsidRDefault="00C9741A" w:rsidP="00C9741A">
      <w:pPr>
        <w:pStyle w:val="p3"/>
        <w:shd w:val="clear" w:color="auto" w:fill="FFFFFF"/>
        <w:spacing w:line="360" w:lineRule="auto"/>
        <w:ind w:left="284" w:firstLine="708"/>
        <w:jc w:val="both"/>
        <w:rPr>
          <w:color w:val="000000"/>
          <w:sz w:val="28"/>
          <w:szCs w:val="28"/>
        </w:rPr>
      </w:pPr>
      <w:r>
        <w:rPr>
          <w:rStyle w:val="s2"/>
          <w:color w:val="000000"/>
          <w:sz w:val="28"/>
          <w:szCs w:val="28"/>
        </w:rPr>
        <w:t>2.</w:t>
      </w:r>
      <w:r>
        <w:rPr>
          <w:rStyle w:val="s2"/>
          <w:rFonts w:ascii="Cambria Math" w:hAnsi="Cambria Math" w:cs="Cambria Math"/>
          <w:color w:val="000000"/>
          <w:sz w:val="28"/>
          <w:szCs w:val="28"/>
        </w:rPr>
        <w:t>​</w:t>
      </w:r>
      <w:r>
        <w:rPr>
          <w:rStyle w:val="s2"/>
          <w:color w:val="000000"/>
          <w:sz w:val="28"/>
          <w:szCs w:val="28"/>
        </w:rPr>
        <w:t> </w:t>
      </w:r>
      <w:r>
        <w:rPr>
          <w:color w:val="000000"/>
          <w:sz w:val="28"/>
          <w:szCs w:val="28"/>
        </w:rPr>
        <w:t xml:space="preserve">В рамках Еврозоны страны имею единую </w:t>
      </w:r>
      <w:proofErr w:type="gramStart"/>
      <w:r>
        <w:rPr>
          <w:color w:val="000000"/>
          <w:sz w:val="28"/>
          <w:szCs w:val="28"/>
        </w:rPr>
        <w:t>валюту</w:t>
      </w:r>
      <w:proofErr w:type="gramEnd"/>
      <w:r>
        <w:rPr>
          <w:color w:val="000000"/>
          <w:sz w:val="28"/>
          <w:szCs w:val="28"/>
        </w:rPr>
        <w:t xml:space="preserve"> и следуют единому вектору финансовой политики, но при этом отсутствует общая законодательная база и единый наднациональный орган, который бы регулировал функционирование общеевропейской финансовой системы.</w:t>
      </w:r>
    </w:p>
    <w:p w:rsidR="00C9741A" w:rsidRDefault="00C9741A" w:rsidP="00C9741A">
      <w:pPr>
        <w:pStyle w:val="p3"/>
        <w:shd w:val="clear" w:color="auto" w:fill="FFFFFF"/>
        <w:spacing w:line="360" w:lineRule="auto"/>
        <w:ind w:left="284" w:firstLine="708"/>
        <w:jc w:val="both"/>
        <w:rPr>
          <w:color w:val="000000"/>
          <w:sz w:val="28"/>
          <w:szCs w:val="28"/>
        </w:rPr>
      </w:pPr>
      <w:r>
        <w:rPr>
          <w:rStyle w:val="s2"/>
          <w:color w:val="000000"/>
          <w:sz w:val="28"/>
          <w:szCs w:val="28"/>
        </w:rPr>
        <w:t>3.</w:t>
      </w:r>
      <w:r>
        <w:rPr>
          <w:rStyle w:val="s2"/>
          <w:rFonts w:ascii="Cambria Math" w:hAnsi="Cambria Math" w:cs="Cambria Math"/>
          <w:color w:val="000000"/>
          <w:sz w:val="28"/>
          <w:szCs w:val="28"/>
        </w:rPr>
        <w:t>​</w:t>
      </w:r>
      <w:r>
        <w:rPr>
          <w:rStyle w:val="s2"/>
          <w:color w:val="000000"/>
          <w:sz w:val="28"/>
          <w:szCs w:val="28"/>
        </w:rPr>
        <w:t> </w:t>
      </w:r>
      <w:r>
        <w:rPr>
          <w:color w:val="000000"/>
          <w:sz w:val="28"/>
          <w:szCs w:val="28"/>
        </w:rPr>
        <w:t>Страны имеют независимые налоговые системы, пенсионные фонды и бюджеты, что тормозит процесс дальнейшей интеграции и выравнивания уровней экономического развития между странами.</w:t>
      </w:r>
    </w:p>
    <w:p w:rsidR="00C9741A" w:rsidRDefault="00C9741A" w:rsidP="00C9741A">
      <w:pPr>
        <w:pStyle w:val="p3"/>
        <w:shd w:val="clear" w:color="auto" w:fill="FFFFFF"/>
        <w:spacing w:line="360" w:lineRule="auto"/>
        <w:ind w:left="284" w:firstLine="708"/>
        <w:jc w:val="both"/>
        <w:rPr>
          <w:color w:val="000000"/>
          <w:sz w:val="28"/>
          <w:szCs w:val="28"/>
        </w:rPr>
      </w:pPr>
      <w:r>
        <w:rPr>
          <w:rStyle w:val="s2"/>
          <w:color w:val="000000"/>
          <w:sz w:val="28"/>
          <w:szCs w:val="28"/>
        </w:rPr>
        <w:t>4.</w:t>
      </w:r>
      <w:r>
        <w:rPr>
          <w:rStyle w:val="s2"/>
          <w:rFonts w:ascii="Cambria Math" w:hAnsi="Cambria Math" w:cs="Cambria Math"/>
          <w:color w:val="000000"/>
          <w:sz w:val="28"/>
          <w:szCs w:val="28"/>
        </w:rPr>
        <w:t>​</w:t>
      </w:r>
      <w:r>
        <w:rPr>
          <w:rStyle w:val="s2"/>
          <w:color w:val="000000"/>
          <w:sz w:val="28"/>
          <w:szCs w:val="28"/>
        </w:rPr>
        <w:t> </w:t>
      </w:r>
      <w:r>
        <w:rPr>
          <w:color w:val="000000"/>
          <w:sz w:val="28"/>
          <w:szCs w:val="28"/>
        </w:rPr>
        <w:t xml:space="preserve">Отсутствие единого подхода к решению вопросов страхования банковских вкладов, принципов банковского контроля или общей методики проведения </w:t>
      </w:r>
      <w:proofErr w:type="spellStart"/>
      <w:r>
        <w:rPr>
          <w:color w:val="000000"/>
          <w:sz w:val="28"/>
          <w:szCs w:val="28"/>
        </w:rPr>
        <w:t>рекапитализации</w:t>
      </w:r>
      <w:proofErr w:type="spellEnd"/>
      <w:r>
        <w:rPr>
          <w:color w:val="000000"/>
          <w:sz w:val="28"/>
          <w:szCs w:val="28"/>
        </w:rPr>
        <w:t xml:space="preserve"> «проблемных» кредитных организаций.</w:t>
      </w:r>
    </w:p>
    <w:p w:rsidR="00C9741A" w:rsidRDefault="00C9741A" w:rsidP="00C9741A">
      <w:pPr>
        <w:pStyle w:val="p3"/>
        <w:shd w:val="clear" w:color="auto" w:fill="FFFFFF"/>
        <w:spacing w:line="360" w:lineRule="auto"/>
        <w:ind w:left="284" w:firstLine="708"/>
        <w:jc w:val="both"/>
        <w:rPr>
          <w:color w:val="000000"/>
          <w:sz w:val="28"/>
          <w:szCs w:val="28"/>
        </w:rPr>
      </w:pPr>
      <w:r>
        <w:rPr>
          <w:rStyle w:val="s2"/>
          <w:color w:val="000000"/>
          <w:sz w:val="28"/>
          <w:szCs w:val="28"/>
        </w:rPr>
        <w:lastRenderedPageBreak/>
        <w:t>5.</w:t>
      </w:r>
      <w:r>
        <w:rPr>
          <w:rStyle w:val="s2"/>
          <w:rFonts w:ascii="Cambria Math" w:hAnsi="Cambria Math" w:cs="Cambria Math"/>
          <w:color w:val="000000"/>
          <w:sz w:val="28"/>
          <w:szCs w:val="28"/>
        </w:rPr>
        <w:t>​</w:t>
      </w:r>
      <w:r>
        <w:rPr>
          <w:rStyle w:val="s2"/>
          <w:color w:val="000000"/>
          <w:sz w:val="28"/>
          <w:szCs w:val="28"/>
        </w:rPr>
        <w:t> </w:t>
      </w:r>
      <w:r>
        <w:rPr>
          <w:color w:val="000000"/>
          <w:sz w:val="28"/>
          <w:szCs w:val="28"/>
        </w:rPr>
        <w:t xml:space="preserve">Слабое наднациональное регулирование в области надзора над </w:t>
      </w:r>
      <w:proofErr w:type="spellStart"/>
      <w:proofErr w:type="gramStart"/>
      <w:r>
        <w:rPr>
          <w:color w:val="000000"/>
          <w:sz w:val="28"/>
          <w:szCs w:val="28"/>
        </w:rPr>
        <w:t>хедж-фондами</w:t>
      </w:r>
      <w:proofErr w:type="spellEnd"/>
      <w:proofErr w:type="gramEnd"/>
      <w:r>
        <w:rPr>
          <w:color w:val="000000"/>
          <w:sz w:val="28"/>
          <w:szCs w:val="28"/>
        </w:rPr>
        <w:t xml:space="preserve"> и оффшорными транзакциями.</w:t>
      </w:r>
    </w:p>
    <w:p w:rsidR="00C9741A" w:rsidRDefault="00C9741A" w:rsidP="00C9741A">
      <w:pPr>
        <w:pStyle w:val="p2"/>
        <w:shd w:val="clear" w:color="auto" w:fill="FFFFFF"/>
        <w:spacing w:line="360" w:lineRule="auto"/>
        <w:ind w:left="284" w:firstLine="708"/>
        <w:jc w:val="both"/>
        <w:rPr>
          <w:color w:val="000000"/>
          <w:sz w:val="28"/>
          <w:szCs w:val="28"/>
        </w:rPr>
      </w:pPr>
      <w:r>
        <w:rPr>
          <w:color w:val="000000"/>
          <w:sz w:val="28"/>
          <w:szCs w:val="28"/>
        </w:rPr>
        <w:t>С целью решения указанных проблем были проведены следующие реформы и нововведения:</w:t>
      </w:r>
    </w:p>
    <w:p w:rsidR="00C9741A" w:rsidRDefault="00C9741A" w:rsidP="00C9741A">
      <w:pPr>
        <w:pStyle w:val="p3"/>
        <w:shd w:val="clear" w:color="auto" w:fill="FFFFFF"/>
        <w:spacing w:line="360" w:lineRule="auto"/>
        <w:ind w:left="284" w:firstLine="708"/>
        <w:jc w:val="both"/>
        <w:rPr>
          <w:color w:val="000000"/>
          <w:sz w:val="28"/>
          <w:szCs w:val="28"/>
        </w:rPr>
      </w:pPr>
      <w:r>
        <w:rPr>
          <w:rStyle w:val="s2"/>
          <w:color w:val="000000"/>
          <w:sz w:val="28"/>
          <w:szCs w:val="28"/>
        </w:rPr>
        <w:t>1.</w:t>
      </w:r>
      <w:r>
        <w:rPr>
          <w:rStyle w:val="s2"/>
          <w:rFonts w:ascii="Cambria Math" w:hAnsi="Cambria Math" w:cs="Cambria Math"/>
          <w:color w:val="000000"/>
          <w:sz w:val="28"/>
          <w:szCs w:val="28"/>
        </w:rPr>
        <w:t>​</w:t>
      </w:r>
      <w:r>
        <w:rPr>
          <w:rStyle w:val="s2"/>
          <w:color w:val="000000"/>
          <w:sz w:val="28"/>
          <w:szCs w:val="28"/>
        </w:rPr>
        <w:t> </w:t>
      </w:r>
      <w:r>
        <w:rPr>
          <w:color w:val="000000"/>
          <w:sz w:val="28"/>
          <w:szCs w:val="28"/>
        </w:rPr>
        <w:t>Был создан Европейский совет по системным рискам (</w:t>
      </w:r>
      <w:proofErr w:type="spellStart"/>
      <w:r>
        <w:rPr>
          <w:color w:val="000000"/>
          <w:sz w:val="28"/>
          <w:szCs w:val="28"/>
        </w:rPr>
        <w:t>European</w:t>
      </w:r>
      <w:proofErr w:type="spellEnd"/>
      <w:r>
        <w:rPr>
          <w:color w:val="000000"/>
          <w:sz w:val="28"/>
          <w:szCs w:val="28"/>
        </w:rPr>
        <w:t xml:space="preserve"> </w:t>
      </w:r>
      <w:proofErr w:type="spellStart"/>
      <w:r>
        <w:rPr>
          <w:color w:val="000000"/>
          <w:sz w:val="28"/>
          <w:szCs w:val="28"/>
        </w:rPr>
        <w:t>Systemic</w:t>
      </w:r>
      <w:proofErr w:type="spellEnd"/>
      <w:r>
        <w:rPr>
          <w:color w:val="000000"/>
          <w:sz w:val="28"/>
          <w:szCs w:val="28"/>
        </w:rPr>
        <w:t xml:space="preserve"> </w:t>
      </w:r>
      <w:proofErr w:type="spellStart"/>
      <w:r>
        <w:rPr>
          <w:color w:val="000000"/>
          <w:sz w:val="28"/>
          <w:szCs w:val="28"/>
        </w:rPr>
        <w:t>Risk</w:t>
      </w:r>
      <w:proofErr w:type="spellEnd"/>
      <w:r>
        <w:rPr>
          <w:color w:val="000000"/>
          <w:sz w:val="28"/>
          <w:szCs w:val="28"/>
        </w:rPr>
        <w:t xml:space="preserve"> </w:t>
      </w:r>
      <w:proofErr w:type="spellStart"/>
      <w:r>
        <w:rPr>
          <w:color w:val="000000"/>
          <w:sz w:val="28"/>
          <w:szCs w:val="28"/>
        </w:rPr>
        <w:t>Board</w:t>
      </w:r>
      <w:proofErr w:type="spellEnd"/>
      <w:r>
        <w:rPr>
          <w:color w:val="000000"/>
          <w:sz w:val="28"/>
          <w:szCs w:val="28"/>
        </w:rPr>
        <w:t>) и Европейская система финансового надзора (</w:t>
      </w:r>
      <w:proofErr w:type="spellStart"/>
      <w:r>
        <w:rPr>
          <w:color w:val="000000"/>
          <w:sz w:val="28"/>
          <w:szCs w:val="28"/>
        </w:rPr>
        <w:t>European</w:t>
      </w:r>
      <w:proofErr w:type="spellEnd"/>
      <w:r>
        <w:rPr>
          <w:color w:val="000000"/>
          <w:sz w:val="28"/>
          <w:szCs w:val="28"/>
        </w:rPr>
        <w:t xml:space="preserve"> </w:t>
      </w:r>
      <w:proofErr w:type="spellStart"/>
      <w:r>
        <w:rPr>
          <w:color w:val="000000"/>
          <w:sz w:val="28"/>
          <w:szCs w:val="28"/>
        </w:rPr>
        <w:t>System</w:t>
      </w:r>
      <w:proofErr w:type="spellEnd"/>
      <w:r>
        <w:rPr>
          <w:color w:val="000000"/>
          <w:sz w:val="28"/>
          <w:szCs w:val="28"/>
        </w:rPr>
        <w:t xml:space="preserve"> </w:t>
      </w:r>
      <w:proofErr w:type="spellStart"/>
      <w:r>
        <w:rPr>
          <w:color w:val="000000"/>
          <w:sz w:val="28"/>
          <w:szCs w:val="28"/>
        </w:rPr>
        <w:t>of</w:t>
      </w:r>
      <w:proofErr w:type="spellEnd"/>
      <w:r>
        <w:rPr>
          <w:color w:val="000000"/>
          <w:sz w:val="28"/>
          <w:szCs w:val="28"/>
        </w:rPr>
        <w:t xml:space="preserve"> </w:t>
      </w:r>
      <w:proofErr w:type="spellStart"/>
      <w:r>
        <w:rPr>
          <w:color w:val="000000"/>
          <w:sz w:val="28"/>
          <w:szCs w:val="28"/>
        </w:rPr>
        <w:t>Financial</w:t>
      </w:r>
      <w:proofErr w:type="spellEnd"/>
      <w:r>
        <w:rPr>
          <w:color w:val="000000"/>
          <w:sz w:val="28"/>
          <w:szCs w:val="28"/>
        </w:rPr>
        <w:t xml:space="preserve"> </w:t>
      </w:r>
      <w:proofErr w:type="spellStart"/>
      <w:r>
        <w:rPr>
          <w:color w:val="000000"/>
          <w:sz w:val="28"/>
          <w:szCs w:val="28"/>
        </w:rPr>
        <w:t>Supervisions</w:t>
      </w:r>
      <w:proofErr w:type="spellEnd"/>
      <w:r>
        <w:rPr>
          <w:color w:val="000000"/>
          <w:sz w:val="28"/>
          <w:szCs w:val="28"/>
        </w:rPr>
        <w:t>)</w:t>
      </w:r>
    </w:p>
    <w:p w:rsidR="00C9741A" w:rsidRDefault="00C9741A" w:rsidP="00C9741A">
      <w:pPr>
        <w:pStyle w:val="p3"/>
        <w:shd w:val="clear" w:color="auto" w:fill="FFFFFF"/>
        <w:spacing w:line="360" w:lineRule="auto"/>
        <w:ind w:left="284" w:firstLine="708"/>
        <w:jc w:val="both"/>
        <w:rPr>
          <w:color w:val="000000"/>
          <w:sz w:val="28"/>
          <w:szCs w:val="28"/>
        </w:rPr>
      </w:pPr>
      <w:r>
        <w:rPr>
          <w:rStyle w:val="s2"/>
          <w:color w:val="000000"/>
          <w:sz w:val="28"/>
          <w:szCs w:val="28"/>
        </w:rPr>
        <w:t>1.</w:t>
      </w:r>
      <w:r>
        <w:rPr>
          <w:rStyle w:val="s2"/>
          <w:rFonts w:ascii="Cambria Math" w:hAnsi="Cambria Math" w:cs="Cambria Math"/>
          <w:color w:val="000000"/>
          <w:sz w:val="28"/>
          <w:szCs w:val="28"/>
        </w:rPr>
        <w:t>​</w:t>
      </w:r>
      <w:r>
        <w:rPr>
          <w:rStyle w:val="s2"/>
          <w:color w:val="000000"/>
          <w:sz w:val="28"/>
          <w:szCs w:val="28"/>
        </w:rPr>
        <w:t> </w:t>
      </w:r>
      <w:r>
        <w:rPr>
          <w:color w:val="000000"/>
          <w:sz w:val="28"/>
          <w:szCs w:val="28"/>
        </w:rPr>
        <w:t>Приняли Пакт Евро Плюс и Бюджетный пакт</w:t>
      </w:r>
    </w:p>
    <w:p w:rsidR="00C9741A" w:rsidRDefault="00C9741A" w:rsidP="00C9741A">
      <w:pPr>
        <w:pStyle w:val="p3"/>
        <w:shd w:val="clear" w:color="auto" w:fill="FFFFFF"/>
        <w:spacing w:line="360" w:lineRule="auto"/>
        <w:ind w:left="284" w:firstLine="708"/>
        <w:jc w:val="both"/>
        <w:rPr>
          <w:color w:val="000000"/>
          <w:sz w:val="28"/>
          <w:szCs w:val="28"/>
        </w:rPr>
      </w:pPr>
      <w:r>
        <w:rPr>
          <w:rStyle w:val="s2"/>
          <w:color w:val="000000"/>
          <w:sz w:val="28"/>
          <w:szCs w:val="28"/>
        </w:rPr>
        <w:t>1.</w:t>
      </w:r>
      <w:r>
        <w:rPr>
          <w:rStyle w:val="s2"/>
          <w:rFonts w:ascii="Cambria Math" w:hAnsi="Cambria Math" w:cs="Cambria Math"/>
          <w:color w:val="000000"/>
          <w:sz w:val="28"/>
          <w:szCs w:val="28"/>
        </w:rPr>
        <w:t>​</w:t>
      </w:r>
      <w:r>
        <w:rPr>
          <w:rStyle w:val="s2"/>
          <w:color w:val="000000"/>
          <w:sz w:val="28"/>
          <w:szCs w:val="28"/>
        </w:rPr>
        <w:t> </w:t>
      </w:r>
      <w:r>
        <w:rPr>
          <w:color w:val="000000"/>
          <w:sz w:val="28"/>
          <w:szCs w:val="28"/>
        </w:rPr>
        <w:t>Провели реформирование Европейского механизма финансовой стабилизации</w:t>
      </w:r>
    </w:p>
    <w:p w:rsidR="00C9741A" w:rsidRDefault="00C9741A" w:rsidP="00C9741A">
      <w:pPr>
        <w:pStyle w:val="p2"/>
        <w:shd w:val="clear" w:color="auto" w:fill="FFFFFF"/>
        <w:spacing w:line="360" w:lineRule="auto"/>
        <w:ind w:left="284" w:firstLine="708"/>
        <w:jc w:val="both"/>
        <w:rPr>
          <w:color w:val="000000"/>
          <w:sz w:val="28"/>
          <w:szCs w:val="28"/>
        </w:rPr>
      </w:pPr>
      <w:r>
        <w:rPr>
          <w:color w:val="000000"/>
          <w:sz w:val="28"/>
          <w:szCs w:val="28"/>
        </w:rPr>
        <w:t>Отличительной особенностью Европейского совета по системным рискам от предшествующей ей системы комитетов является обеспечение эффективного взаимодействия между органами надзора на микр</w:t>
      </w:r>
      <w:proofErr w:type="gramStart"/>
      <w:r>
        <w:rPr>
          <w:color w:val="000000"/>
          <w:sz w:val="28"/>
          <w:szCs w:val="28"/>
        </w:rPr>
        <w:t>о-</w:t>
      </w:r>
      <w:proofErr w:type="gramEnd"/>
      <w:r>
        <w:rPr>
          <w:color w:val="000000"/>
          <w:sz w:val="28"/>
          <w:szCs w:val="28"/>
        </w:rPr>
        <w:t xml:space="preserve"> и </w:t>
      </w:r>
      <w:proofErr w:type="spellStart"/>
      <w:r>
        <w:rPr>
          <w:color w:val="000000"/>
          <w:sz w:val="28"/>
          <w:szCs w:val="28"/>
        </w:rPr>
        <w:t>макроуровнях</w:t>
      </w:r>
      <w:proofErr w:type="spellEnd"/>
      <w:r>
        <w:rPr>
          <w:color w:val="000000"/>
          <w:sz w:val="28"/>
          <w:szCs w:val="28"/>
        </w:rPr>
        <w:t xml:space="preserve">, а также создание инструментов для перевода финансовой оценки стабильности в конкретные политические действия. Что касается Европейской системы финансового надзора, то тут важно отметить ее возможность более эффективно контролировать исполнение разработанных стандартов, директив и рекомендаций национальными органами надзора, а также </w:t>
      </w:r>
      <w:proofErr w:type="spellStart"/>
      <w:r>
        <w:rPr>
          <w:color w:val="000000"/>
          <w:sz w:val="28"/>
          <w:szCs w:val="28"/>
        </w:rPr>
        <w:t>выстуать</w:t>
      </w:r>
      <w:proofErr w:type="spellEnd"/>
      <w:r>
        <w:rPr>
          <w:color w:val="000000"/>
          <w:sz w:val="28"/>
          <w:szCs w:val="28"/>
        </w:rPr>
        <w:t xml:space="preserve"> в качестве посредника между национальными органами надзора при возникновении споров и конфликтов.</w:t>
      </w:r>
    </w:p>
    <w:p w:rsidR="00C9741A" w:rsidRDefault="00C9741A" w:rsidP="00C9741A">
      <w:pPr>
        <w:pStyle w:val="p2"/>
        <w:shd w:val="clear" w:color="auto" w:fill="FFFFFF"/>
        <w:spacing w:line="360" w:lineRule="auto"/>
        <w:ind w:left="284" w:firstLine="708"/>
        <w:jc w:val="both"/>
        <w:rPr>
          <w:color w:val="000000"/>
          <w:sz w:val="28"/>
          <w:szCs w:val="28"/>
        </w:rPr>
      </w:pPr>
      <w:r>
        <w:rPr>
          <w:color w:val="000000"/>
          <w:sz w:val="28"/>
          <w:szCs w:val="28"/>
        </w:rPr>
        <w:t>В целях стабилизации бюджетной сферы и гармонизации налоговых систем стран ЕС были приняты Пакт Евро Плюс и Бюджетный пакт.</w:t>
      </w:r>
    </w:p>
    <w:p w:rsidR="00C9741A" w:rsidRDefault="00C9741A" w:rsidP="00C9741A">
      <w:pPr>
        <w:pStyle w:val="p2"/>
        <w:shd w:val="clear" w:color="auto" w:fill="FFFFFF"/>
        <w:spacing w:line="360" w:lineRule="auto"/>
        <w:ind w:left="284" w:firstLine="708"/>
        <w:jc w:val="both"/>
        <w:rPr>
          <w:color w:val="000000"/>
          <w:sz w:val="28"/>
          <w:szCs w:val="28"/>
        </w:rPr>
      </w:pPr>
      <w:r>
        <w:rPr>
          <w:color w:val="000000"/>
          <w:sz w:val="28"/>
          <w:szCs w:val="28"/>
        </w:rPr>
        <w:t>Основными задачами Пакта Евро Плюс являлись:</w:t>
      </w:r>
    </w:p>
    <w:p w:rsidR="00C9741A" w:rsidRDefault="00C9741A" w:rsidP="00C9741A">
      <w:pPr>
        <w:pStyle w:val="p4"/>
        <w:shd w:val="clear" w:color="auto" w:fill="FFFFFF"/>
        <w:spacing w:line="360" w:lineRule="auto"/>
        <w:ind w:left="284" w:hanging="360"/>
        <w:jc w:val="both"/>
        <w:rPr>
          <w:color w:val="000000"/>
          <w:sz w:val="28"/>
          <w:szCs w:val="28"/>
        </w:rPr>
      </w:pPr>
      <w:r>
        <w:rPr>
          <w:rStyle w:val="s3"/>
          <w:color w:val="000000"/>
          <w:sz w:val="28"/>
          <w:szCs w:val="28"/>
        </w:rPr>
        <w:lastRenderedPageBreak/>
        <w:t>1)</w:t>
      </w:r>
      <w:r>
        <w:rPr>
          <w:rStyle w:val="s3"/>
          <w:rFonts w:ascii="Cambria Math" w:hAnsi="Cambria Math" w:cs="Cambria Math"/>
          <w:color w:val="000000"/>
          <w:sz w:val="28"/>
          <w:szCs w:val="28"/>
        </w:rPr>
        <w:t>​</w:t>
      </w:r>
      <w:r>
        <w:rPr>
          <w:rStyle w:val="s3"/>
          <w:color w:val="000000"/>
          <w:sz w:val="28"/>
          <w:szCs w:val="28"/>
        </w:rPr>
        <w:t> </w:t>
      </w:r>
      <w:r>
        <w:rPr>
          <w:color w:val="000000"/>
          <w:sz w:val="28"/>
          <w:szCs w:val="28"/>
        </w:rPr>
        <w:t>повышение конкурентоспособности стран-членов</w:t>
      </w:r>
    </w:p>
    <w:p w:rsidR="00C9741A" w:rsidRDefault="00C9741A" w:rsidP="00C9741A">
      <w:pPr>
        <w:pStyle w:val="p4"/>
        <w:shd w:val="clear" w:color="auto" w:fill="FFFFFF"/>
        <w:spacing w:line="360" w:lineRule="auto"/>
        <w:ind w:left="284" w:hanging="360"/>
        <w:jc w:val="both"/>
        <w:rPr>
          <w:color w:val="000000"/>
          <w:sz w:val="28"/>
          <w:szCs w:val="28"/>
        </w:rPr>
      </w:pPr>
      <w:r>
        <w:rPr>
          <w:rStyle w:val="s3"/>
          <w:color w:val="000000"/>
          <w:sz w:val="28"/>
          <w:szCs w:val="28"/>
        </w:rPr>
        <w:t>2)</w:t>
      </w:r>
      <w:r>
        <w:rPr>
          <w:rStyle w:val="s3"/>
          <w:rFonts w:ascii="Cambria Math" w:hAnsi="Cambria Math" w:cs="Cambria Math"/>
          <w:color w:val="000000"/>
          <w:sz w:val="28"/>
          <w:szCs w:val="28"/>
        </w:rPr>
        <w:t>​</w:t>
      </w:r>
      <w:r>
        <w:rPr>
          <w:rStyle w:val="s3"/>
          <w:color w:val="000000"/>
          <w:sz w:val="28"/>
          <w:szCs w:val="28"/>
        </w:rPr>
        <w:t> </w:t>
      </w:r>
      <w:r>
        <w:rPr>
          <w:color w:val="000000"/>
          <w:sz w:val="28"/>
          <w:szCs w:val="28"/>
        </w:rPr>
        <w:t>содействие занятости</w:t>
      </w:r>
    </w:p>
    <w:p w:rsidR="00C9741A" w:rsidRDefault="00C9741A" w:rsidP="00C9741A">
      <w:pPr>
        <w:pStyle w:val="p4"/>
        <w:shd w:val="clear" w:color="auto" w:fill="FFFFFF"/>
        <w:spacing w:line="360" w:lineRule="auto"/>
        <w:ind w:left="284" w:hanging="360"/>
        <w:jc w:val="both"/>
        <w:rPr>
          <w:color w:val="000000"/>
          <w:sz w:val="28"/>
          <w:szCs w:val="28"/>
        </w:rPr>
      </w:pPr>
      <w:r>
        <w:rPr>
          <w:rStyle w:val="s3"/>
          <w:color w:val="000000"/>
          <w:sz w:val="28"/>
          <w:szCs w:val="28"/>
        </w:rPr>
        <w:t>3)</w:t>
      </w:r>
      <w:r>
        <w:rPr>
          <w:rStyle w:val="s3"/>
          <w:rFonts w:ascii="Cambria Math" w:hAnsi="Cambria Math" w:cs="Cambria Math"/>
          <w:color w:val="000000"/>
          <w:sz w:val="28"/>
          <w:szCs w:val="28"/>
        </w:rPr>
        <w:t>​</w:t>
      </w:r>
      <w:r>
        <w:rPr>
          <w:rStyle w:val="s3"/>
          <w:color w:val="000000"/>
          <w:sz w:val="28"/>
          <w:szCs w:val="28"/>
        </w:rPr>
        <w:t> </w:t>
      </w:r>
      <w:r>
        <w:rPr>
          <w:color w:val="000000"/>
          <w:sz w:val="28"/>
          <w:szCs w:val="28"/>
        </w:rPr>
        <w:t>стабилизация бюджетной и налоговой сфер</w:t>
      </w:r>
    </w:p>
    <w:p w:rsidR="00C9741A" w:rsidRDefault="00C9741A" w:rsidP="00C9741A">
      <w:pPr>
        <w:pStyle w:val="p2"/>
        <w:shd w:val="clear" w:color="auto" w:fill="FFFFFF"/>
        <w:spacing w:line="360" w:lineRule="auto"/>
        <w:ind w:left="284" w:firstLine="708"/>
        <w:jc w:val="both"/>
        <w:rPr>
          <w:color w:val="000000"/>
          <w:sz w:val="28"/>
          <w:szCs w:val="28"/>
        </w:rPr>
      </w:pPr>
      <w:r>
        <w:rPr>
          <w:color w:val="000000"/>
          <w:sz w:val="28"/>
          <w:szCs w:val="28"/>
        </w:rPr>
        <w:t>В отличие от Пакта стабильности и роста (основанный на Маастрихтском договоре) согласно Пакту Евро Плюс меры будут выбираться с учетом национальных особенностей.</w:t>
      </w:r>
    </w:p>
    <w:p w:rsidR="00C9741A" w:rsidRDefault="00C9741A" w:rsidP="00C9741A">
      <w:pPr>
        <w:pStyle w:val="p2"/>
        <w:shd w:val="clear" w:color="auto" w:fill="FFFFFF"/>
        <w:spacing w:line="360" w:lineRule="auto"/>
        <w:ind w:left="284" w:firstLine="708"/>
        <w:jc w:val="both"/>
        <w:rPr>
          <w:color w:val="000000"/>
          <w:sz w:val="28"/>
          <w:szCs w:val="28"/>
        </w:rPr>
      </w:pPr>
      <w:r>
        <w:rPr>
          <w:color w:val="000000"/>
          <w:sz w:val="28"/>
          <w:szCs w:val="28"/>
        </w:rPr>
        <w:t>Однако</w:t>
      </w:r>
      <w:proofErr w:type="gramStart"/>
      <w:r>
        <w:rPr>
          <w:color w:val="000000"/>
          <w:sz w:val="28"/>
          <w:szCs w:val="28"/>
        </w:rPr>
        <w:t>,</w:t>
      </w:r>
      <w:proofErr w:type="gramEnd"/>
      <w:r>
        <w:rPr>
          <w:color w:val="000000"/>
          <w:sz w:val="28"/>
          <w:szCs w:val="28"/>
        </w:rPr>
        <w:t xml:space="preserve"> для успешного функционирования Пакта Евро Плюс в долгосрочной перспективе в условиях разрастающегося бюджетного кризиса необходимы были оперативные и кардинальные меры по урегулированию дефицитов бюджетов стран-членов ЕС. Именно с этой целью и был создан Договор о стабильности, координации и управлении в ЭВС (Бюджетный Пакт). И особенно важно, что в отличие от норм, применяемых в рамках Пакта Стабильности и Роста, меры, прописанные в Бюджетном пакте, должны быть прописаны на национальном уровне в конституции государств либо документах, несущих конституционный характер.</w:t>
      </w:r>
    </w:p>
    <w:p w:rsidR="00C9741A" w:rsidRDefault="00C9741A" w:rsidP="00C9741A">
      <w:pPr>
        <w:pStyle w:val="p2"/>
        <w:shd w:val="clear" w:color="auto" w:fill="FFFFFF"/>
        <w:spacing w:line="360" w:lineRule="auto"/>
        <w:ind w:left="284" w:firstLine="708"/>
        <w:jc w:val="both"/>
        <w:rPr>
          <w:color w:val="000000"/>
          <w:sz w:val="28"/>
          <w:szCs w:val="28"/>
        </w:rPr>
      </w:pPr>
      <w:r>
        <w:rPr>
          <w:color w:val="000000"/>
          <w:sz w:val="28"/>
          <w:szCs w:val="28"/>
        </w:rPr>
        <w:t>Таким образом, можно увидеть, что европейские правительства сделали определенные выводы относительно изначальных ошибок при создании валютного союза и разработали меры, направленные на их устранение. Важно подчеркнуть, что в будущем система ЕС будет продолжать претерпевать изменения, передавая все больше полномочий на международный уровень. В особенности это касается финансовой сферы. При этом наднациональное регулирование распространиться не только на денежно-кредитную политику, но и на налоговую.</w:t>
      </w:r>
    </w:p>
    <w:p w:rsidR="00C9741A" w:rsidRDefault="00C9741A" w:rsidP="00C9741A">
      <w:pPr>
        <w:pStyle w:val="p2"/>
        <w:shd w:val="clear" w:color="auto" w:fill="FFFFFF"/>
        <w:spacing w:line="360" w:lineRule="auto"/>
        <w:ind w:left="284" w:firstLine="708"/>
        <w:jc w:val="both"/>
        <w:rPr>
          <w:color w:val="000000"/>
          <w:sz w:val="28"/>
          <w:szCs w:val="28"/>
        </w:rPr>
      </w:pPr>
      <w:proofErr w:type="gramStart"/>
      <w:r>
        <w:rPr>
          <w:color w:val="000000"/>
          <w:sz w:val="28"/>
          <w:szCs w:val="28"/>
        </w:rPr>
        <w:t>Но</w:t>
      </w:r>
      <w:proofErr w:type="gramEnd"/>
      <w:r>
        <w:rPr>
          <w:color w:val="000000"/>
          <w:sz w:val="28"/>
          <w:szCs w:val="28"/>
        </w:rPr>
        <w:t xml:space="preserve"> несмотря на усиление взаимосвязи и взаимозависимости экономик стран Европы, государства сохранят свой национальный суверенитет.</w:t>
      </w:r>
    </w:p>
    <w:p w:rsidR="00C9741A" w:rsidRDefault="00C9741A" w:rsidP="00C9741A">
      <w:pPr>
        <w:pStyle w:val="p2"/>
        <w:shd w:val="clear" w:color="auto" w:fill="FFFFFF"/>
        <w:spacing w:line="360" w:lineRule="auto"/>
        <w:ind w:left="284" w:firstLine="708"/>
        <w:jc w:val="both"/>
        <w:rPr>
          <w:color w:val="000000"/>
          <w:sz w:val="28"/>
          <w:szCs w:val="28"/>
        </w:rPr>
      </w:pPr>
      <w:r>
        <w:rPr>
          <w:color w:val="000000"/>
          <w:sz w:val="28"/>
          <w:szCs w:val="28"/>
        </w:rPr>
        <w:lastRenderedPageBreak/>
        <w:t>Если европейским странам удастся успешно завершить все начатые реформы и преобразования, то ЕС сможет вернуть доверие со стороны инвесторов, повысить свои рейтинги, установить макроэкономическую стабильность и продолжить дельнейшую интеграцию не только в экономическом, но и политическом плане.</w:t>
      </w:r>
    </w:p>
    <w:p w:rsidR="00C9741A" w:rsidRDefault="00C9741A" w:rsidP="00C9741A">
      <w:pPr>
        <w:ind w:left="284"/>
        <w:rPr>
          <w:rFonts w:ascii="Times New Roman" w:hAnsi="Times New Roman"/>
          <w:sz w:val="28"/>
          <w:szCs w:val="28"/>
          <w:u w:val="single"/>
        </w:rPr>
      </w:pPr>
    </w:p>
    <w:p w:rsidR="00C9741A" w:rsidRDefault="00C9741A" w:rsidP="00C9741A">
      <w:pPr>
        <w:ind w:left="284"/>
        <w:rPr>
          <w:rFonts w:ascii="Times New Roman" w:hAnsi="Times New Roman"/>
          <w:sz w:val="28"/>
          <w:szCs w:val="28"/>
          <w:u w:val="single"/>
        </w:rPr>
      </w:pPr>
    </w:p>
    <w:p w:rsidR="00C9741A" w:rsidRDefault="00C9741A" w:rsidP="00C9741A">
      <w:pPr>
        <w:ind w:left="284"/>
        <w:rPr>
          <w:rFonts w:ascii="Times New Roman" w:hAnsi="Times New Roman"/>
          <w:sz w:val="28"/>
          <w:szCs w:val="28"/>
          <w:u w:val="single"/>
        </w:rPr>
      </w:pPr>
    </w:p>
    <w:p w:rsidR="00C9741A" w:rsidRDefault="00C9741A" w:rsidP="00C9741A">
      <w:pPr>
        <w:autoSpaceDE w:val="0"/>
        <w:autoSpaceDN w:val="0"/>
        <w:adjustRightInd w:val="0"/>
        <w:spacing w:after="0" w:line="240" w:lineRule="auto"/>
        <w:ind w:left="284"/>
        <w:rPr>
          <w:rFonts w:ascii="Microsoft Sans Serif" w:hAnsi="Microsoft Sans Serif" w:cs="Microsoft Sans Serif"/>
          <w:sz w:val="20"/>
          <w:szCs w:val="20"/>
          <w:lang w:eastAsia="ru-RU"/>
        </w:rPr>
      </w:pPr>
    </w:p>
    <w:p w:rsidR="00C9741A" w:rsidRPr="00265E8C" w:rsidRDefault="00C9741A" w:rsidP="00C9741A">
      <w:pPr>
        <w:ind w:left="284"/>
        <w:rPr>
          <w:rFonts w:ascii="Times New Roman" w:hAnsi="Times New Roman"/>
          <w:sz w:val="28"/>
          <w:szCs w:val="28"/>
          <w:u w:val="single"/>
        </w:rPr>
      </w:pPr>
    </w:p>
    <w:p w:rsidR="00C9741A" w:rsidRPr="002B6048" w:rsidRDefault="00C9741A" w:rsidP="00C9741A">
      <w:pPr>
        <w:spacing w:line="360" w:lineRule="auto"/>
        <w:rPr>
          <w:rFonts w:ascii="Times New Roman" w:hAnsi="Times New Roman" w:cs="Times New Roman"/>
          <w:sz w:val="28"/>
          <w:szCs w:val="28"/>
        </w:rPr>
      </w:pPr>
    </w:p>
    <w:sectPr w:rsidR="00C9741A" w:rsidRPr="002B6048" w:rsidSect="003911A3">
      <w:pgSz w:w="11906" w:h="16838"/>
      <w:pgMar w:top="1134" w:right="99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7145" w:rsidRDefault="00907145" w:rsidP="00CA5BF1">
      <w:pPr>
        <w:spacing w:after="0" w:line="240" w:lineRule="auto"/>
      </w:pPr>
      <w:r>
        <w:separator/>
      </w:r>
    </w:p>
  </w:endnote>
  <w:endnote w:type="continuationSeparator" w:id="0">
    <w:p w:rsidR="00907145" w:rsidRDefault="00907145" w:rsidP="00CA5BF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Math">
    <w:panose1 w:val="02040503050406030204"/>
    <w:charset w:val="CC"/>
    <w:family w:val="roman"/>
    <w:pitch w:val="variable"/>
    <w:sig w:usb0="A00002EF" w:usb1="420020EB"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7145" w:rsidRDefault="00907145" w:rsidP="00CA5BF1">
      <w:pPr>
        <w:spacing w:after="0" w:line="240" w:lineRule="auto"/>
      </w:pPr>
      <w:r>
        <w:separator/>
      </w:r>
    </w:p>
  </w:footnote>
  <w:footnote w:type="continuationSeparator" w:id="0">
    <w:p w:rsidR="00907145" w:rsidRDefault="00907145" w:rsidP="00CA5BF1">
      <w:pPr>
        <w:spacing w:after="0" w:line="240" w:lineRule="auto"/>
      </w:pPr>
      <w:r>
        <w:continuationSeparator/>
      </w:r>
    </w:p>
  </w:footnote>
  <w:footnote w:id="1">
    <w:p w:rsidR="00C9741A" w:rsidRDefault="00C9741A" w:rsidP="00C9741A">
      <w:pPr>
        <w:pStyle w:val="a3"/>
      </w:pPr>
      <w:r>
        <w:rPr>
          <w:rStyle w:val="a5"/>
        </w:rPr>
        <w:footnoteRef/>
      </w:r>
      <w:r>
        <w:t xml:space="preserve"> </w:t>
      </w:r>
      <w:r w:rsidRPr="00C10B0B">
        <w:rPr>
          <w:rFonts w:ascii="Times New Roman" w:hAnsi="Times New Roman" w:cs="Times New Roman"/>
          <w:iCs/>
          <w:color w:val="000000"/>
          <w:shd w:val="clear" w:color="auto" w:fill="FFFFFF"/>
          <w:lang/>
        </w:rPr>
        <w:t>Stability</w:t>
      </w:r>
      <w:r w:rsidRPr="00C9741A">
        <w:rPr>
          <w:rFonts w:ascii="Times New Roman" w:hAnsi="Times New Roman" w:cs="Times New Roman"/>
          <w:iCs/>
          <w:color w:val="000000"/>
          <w:shd w:val="clear" w:color="auto" w:fill="FFFFFF"/>
        </w:rPr>
        <w:t xml:space="preserve"> </w:t>
      </w:r>
      <w:r w:rsidRPr="00C10B0B">
        <w:rPr>
          <w:rFonts w:ascii="Times New Roman" w:hAnsi="Times New Roman" w:cs="Times New Roman"/>
          <w:iCs/>
          <w:color w:val="000000"/>
          <w:shd w:val="clear" w:color="auto" w:fill="FFFFFF"/>
          <w:lang/>
        </w:rPr>
        <w:t>and</w:t>
      </w:r>
      <w:r w:rsidRPr="00C9741A">
        <w:rPr>
          <w:rFonts w:ascii="Times New Roman" w:hAnsi="Times New Roman" w:cs="Times New Roman"/>
          <w:iCs/>
          <w:color w:val="000000"/>
          <w:shd w:val="clear" w:color="auto" w:fill="FFFFFF"/>
        </w:rPr>
        <w:t xml:space="preserve"> </w:t>
      </w:r>
      <w:r w:rsidRPr="00C10B0B">
        <w:rPr>
          <w:rFonts w:ascii="Times New Roman" w:hAnsi="Times New Roman" w:cs="Times New Roman"/>
          <w:iCs/>
          <w:color w:val="000000"/>
          <w:shd w:val="clear" w:color="auto" w:fill="FFFFFF"/>
          <w:lang/>
        </w:rPr>
        <w:t>Growth</w:t>
      </w:r>
      <w:r w:rsidRPr="00C9741A">
        <w:rPr>
          <w:rFonts w:ascii="Times New Roman" w:hAnsi="Times New Roman" w:cs="Times New Roman"/>
          <w:iCs/>
          <w:color w:val="000000"/>
          <w:shd w:val="clear" w:color="auto" w:fill="FFFFFF"/>
        </w:rPr>
        <w:t xml:space="preserve"> </w:t>
      </w:r>
      <w:r w:rsidRPr="00C10B0B">
        <w:rPr>
          <w:rFonts w:ascii="Times New Roman" w:hAnsi="Times New Roman" w:cs="Times New Roman"/>
          <w:iCs/>
          <w:color w:val="000000"/>
          <w:shd w:val="clear" w:color="auto" w:fill="FFFFFF"/>
          <w:lang/>
        </w:rPr>
        <w:t>Pact</w:t>
      </w:r>
      <w:r w:rsidRPr="00C9741A">
        <w:rPr>
          <w:rFonts w:ascii="Times New Roman" w:hAnsi="Times New Roman" w:cs="Times New Roman"/>
          <w:iCs/>
          <w:color w:val="000000"/>
          <w:shd w:val="clear" w:color="auto" w:fill="FFFFFF"/>
        </w:rPr>
        <w:t xml:space="preserve">, </w:t>
      </w:r>
      <w:r w:rsidRPr="00C10B0B">
        <w:rPr>
          <w:rFonts w:ascii="Times New Roman" w:hAnsi="Times New Roman" w:cs="Times New Roman"/>
          <w:iCs/>
          <w:color w:val="000000"/>
          <w:shd w:val="clear" w:color="auto" w:fill="FFFFFF"/>
          <w:lang/>
        </w:rPr>
        <w:t>SGP</w:t>
      </w:r>
    </w:p>
  </w:footnote>
  <w:footnote w:id="2">
    <w:p w:rsidR="00C9741A" w:rsidRDefault="00C9741A" w:rsidP="00C9741A">
      <w:pPr>
        <w:pStyle w:val="a3"/>
      </w:pPr>
      <w:r>
        <w:rPr>
          <w:rStyle w:val="a5"/>
        </w:rPr>
        <w:footnoteRef/>
      </w:r>
      <w:r>
        <w:t xml:space="preserve"> </w:t>
      </w:r>
      <w:r w:rsidRPr="00887C1F">
        <w:t>Пресс-релиз от 5 декабря 2005 г. «Политика ЕС в области финансовых услуг в ближайшие пять лет» // IP/05/1529.</w:t>
      </w:r>
    </w:p>
  </w:footnote>
  <w:footnote w:id="3">
    <w:p w:rsidR="00C9741A" w:rsidRDefault="00C9741A" w:rsidP="00C9741A">
      <w:pPr>
        <w:pStyle w:val="a3"/>
      </w:pPr>
      <w:r>
        <w:rPr>
          <w:rStyle w:val="a5"/>
        </w:rPr>
        <w:footnoteRef/>
      </w:r>
      <w:r>
        <w:t xml:space="preserve"> Александр </w:t>
      </w:r>
      <w:proofErr w:type="spellStart"/>
      <w:r>
        <w:t>Ламфалусси</w:t>
      </w:r>
      <w:proofErr w:type="spellEnd"/>
      <w:r>
        <w:t xml:space="preserve">, первый президент Европейского валютного института, возглавил коллегиальный орган, так называемый </w:t>
      </w:r>
    </w:p>
    <w:p w:rsidR="00C9741A" w:rsidRDefault="00C9741A" w:rsidP="00C9741A">
      <w:pPr>
        <w:pStyle w:val="a3"/>
      </w:pPr>
      <w:r>
        <w:t xml:space="preserve">Комитет мудрецов (англ. </w:t>
      </w:r>
      <w:proofErr w:type="spellStart"/>
      <w:r>
        <w:t>Committee</w:t>
      </w:r>
      <w:proofErr w:type="spellEnd"/>
      <w:r>
        <w:t xml:space="preserve"> </w:t>
      </w:r>
      <w:proofErr w:type="spellStart"/>
      <w:r>
        <w:t>of</w:t>
      </w:r>
      <w:proofErr w:type="spellEnd"/>
      <w:r>
        <w:t xml:space="preserve"> </w:t>
      </w:r>
      <w:proofErr w:type="spellStart"/>
      <w:r>
        <w:t>Wise</w:t>
      </w:r>
      <w:proofErr w:type="spellEnd"/>
      <w:r>
        <w:t xml:space="preserve"> </w:t>
      </w:r>
      <w:proofErr w:type="spellStart"/>
      <w:r>
        <w:t>Men</w:t>
      </w:r>
      <w:proofErr w:type="spellEnd"/>
      <w:r>
        <w:t>), подготовивший предложения по реформе, которые в итоге и были реализованы.</w:t>
      </w:r>
    </w:p>
  </w:footnote>
  <w:footnote w:id="4">
    <w:p w:rsidR="00C9741A" w:rsidRPr="00887C1F" w:rsidRDefault="00C9741A" w:rsidP="00C9741A">
      <w:pPr>
        <w:pStyle w:val="a3"/>
        <w:rPr>
          <w:rFonts w:ascii="Times New Roman" w:hAnsi="Times New Roman" w:cs="Times New Roman"/>
        </w:rPr>
      </w:pPr>
      <w:r w:rsidRPr="00887C1F">
        <w:rPr>
          <w:rStyle w:val="a5"/>
          <w:rFonts w:ascii="Times New Roman" w:hAnsi="Times New Roman" w:cs="Times New Roman"/>
        </w:rPr>
        <w:footnoteRef/>
      </w:r>
      <w:r w:rsidRPr="00887C1F">
        <w:rPr>
          <w:rFonts w:ascii="Times New Roman" w:hAnsi="Times New Roman" w:cs="Times New Roman"/>
        </w:rPr>
        <w:t xml:space="preserve"> Европейский комитет по ценным бумагам был создан на основании решения Европейской комиссии № 2001/528/EC от 6 июня 2001 г. </w:t>
      </w:r>
    </w:p>
    <w:p w:rsidR="00C9741A" w:rsidRPr="00887C1F" w:rsidRDefault="00C9741A" w:rsidP="00C9741A">
      <w:pPr>
        <w:pStyle w:val="a3"/>
        <w:rPr>
          <w:rFonts w:ascii="Times New Roman" w:hAnsi="Times New Roman" w:cs="Times New Roman"/>
        </w:rPr>
      </w:pPr>
      <w:r w:rsidRPr="00887C1F">
        <w:rPr>
          <w:rFonts w:ascii="Times New Roman" w:hAnsi="Times New Roman" w:cs="Times New Roman"/>
          <w:lang w:val="en-US"/>
        </w:rPr>
        <w:t xml:space="preserve">// Journal </w:t>
      </w:r>
      <w:proofErr w:type="spellStart"/>
      <w:r w:rsidRPr="00887C1F">
        <w:rPr>
          <w:rFonts w:ascii="Times New Roman" w:hAnsi="Times New Roman" w:cs="Times New Roman"/>
          <w:lang w:val="en-US"/>
        </w:rPr>
        <w:t>officiel</w:t>
      </w:r>
      <w:proofErr w:type="spellEnd"/>
      <w:r w:rsidRPr="00887C1F">
        <w:rPr>
          <w:rFonts w:ascii="Times New Roman" w:hAnsi="Times New Roman" w:cs="Times New Roman"/>
          <w:lang w:val="en-US"/>
        </w:rPr>
        <w:t xml:space="preserve"> L 191 </w:t>
      </w:r>
      <w:r w:rsidRPr="00887C1F">
        <w:rPr>
          <w:rFonts w:ascii="Times New Roman" w:hAnsi="Times New Roman" w:cs="Times New Roman"/>
        </w:rPr>
        <w:t>от</w:t>
      </w:r>
      <w:r w:rsidRPr="00887C1F">
        <w:rPr>
          <w:rFonts w:ascii="Times New Roman" w:hAnsi="Times New Roman" w:cs="Times New Roman"/>
          <w:lang w:val="en-US"/>
        </w:rPr>
        <w:t xml:space="preserve"> 13.07.2001, p. 45-46. </w:t>
      </w:r>
      <w:r w:rsidRPr="00887C1F">
        <w:rPr>
          <w:rFonts w:ascii="Times New Roman" w:hAnsi="Times New Roman" w:cs="Times New Roman"/>
        </w:rPr>
        <w:t xml:space="preserve">См. также: Решение Европейской комиссии № 2004/8/ЕС от 5 ноября 2003 г., изменяющее </w:t>
      </w:r>
    </w:p>
    <w:p w:rsidR="00C9741A" w:rsidRPr="00887C1F" w:rsidRDefault="00C9741A" w:rsidP="00C9741A">
      <w:pPr>
        <w:pStyle w:val="a3"/>
        <w:rPr>
          <w:rFonts w:ascii="Times New Roman" w:hAnsi="Times New Roman" w:cs="Times New Roman"/>
          <w:lang w:val="en-US"/>
        </w:rPr>
      </w:pPr>
      <w:r w:rsidRPr="00887C1F">
        <w:rPr>
          <w:rFonts w:ascii="Times New Roman" w:hAnsi="Times New Roman" w:cs="Times New Roman"/>
        </w:rPr>
        <w:t>решение</w:t>
      </w:r>
      <w:r w:rsidRPr="00887C1F">
        <w:rPr>
          <w:rFonts w:ascii="Times New Roman" w:hAnsi="Times New Roman" w:cs="Times New Roman"/>
          <w:lang w:val="en-US"/>
        </w:rPr>
        <w:t xml:space="preserve"> № 2001/528/EC. // </w:t>
      </w:r>
      <w:proofErr w:type="gramStart"/>
      <w:r w:rsidRPr="00887C1F">
        <w:rPr>
          <w:rFonts w:ascii="Times New Roman" w:hAnsi="Times New Roman" w:cs="Times New Roman"/>
          <w:lang w:val="en-US"/>
        </w:rPr>
        <w:t xml:space="preserve">Journal </w:t>
      </w:r>
      <w:proofErr w:type="spellStart"/>
      <w:r w:rsidRPr="00887C1F">
        <w:rPr>
          <w:rFonts w:ascii="Times New Roman" w:hAnsi="Times New Roman" w:cs="Times New Roman"/>
          <w:lang w:val="en-US"/>
        </w:rPr>
        <w:t>officiel</w:t>
      </w:r>
      <w:proofErr w:type="spellEnd"/>
      <w:r w:rsidRPr="00887C1F">
        <w:rPr>
          <w:rFonts w:ascii="Times New Roman" w:hAnsi="Times New Roman" w:cs="Times New Roman"/>
          <w:lang w:val="en-US"/>
        </w:rPr>
        <w:t xml:space="preserve"> L 3 </w:t>
      </w:r>
      <w:r w:rsidRPr="00887C1F">
        <w:rPr>
          <w:rFonts w:ascii="Times New Roman" w:hAnsi="Times New Roman" w:cs="Times New Roman"/>
        </w:rPr>
        <w:t>от</w:t>
      </w:r>
      <w:r w:rsidRPr="00887C1F">
        <w:rPr>
          <w:rFonts w:ascii="Times New Roman" w:hAnsi="Times New Roman" w:cs="Times New Roman"/>
          <w:lang w:val="en-US"/>
        </w:rPr>
        <w:t xml:space="preserve"> 7.1.2004, p. 33.</w:t>
      </w:r>
      <w:proofErr w:type="gramEnd"/>
    </w:p>
  </w:footnote>
  <w:footnote w:id="5">
    <w:p w:rsidR="00C9741A" w:rsidRPr="00887C1F" w:rsidRDefault="00C9741A" w:rsidP="00C9741A">
      <w:pPr>
        <w:pStyle w:val="a3"/>
        <w:rPr>
          <w:rFonts w:ascii="Times New Roman" w:hAnsi="Times New Roman" w:cs="Times New Roman"/>
        </w:rPr>
      </w:pPr>
      <w:r w:rsidRPr="00887C1F">
        <w:rPr>
          <w:rStyle w:val="a5"/>
          <w:rFonts w:ascii="Times New Roman" w:hAnsi="Times New Roman" w:cs="Times New Roman"/>
        </w:rPr>
        <w:footnoteRef/>
      </w:r>
      <w:r w:rsidRPr="00887C1F">
        <w:rPr>
          <w:rFonts w:ascii="Times New Roman" w:hAnsi="Times New Roman" w:cs="Times New Roman"/>
        </w:rPr>
        <w:t xml:space="preserve"> Комитет европейских регуляторов ценных бумаг был создан на основании решения Европейской комиссии № 2001/527/EC от 6 </w:t>
      </w:r>
      <w:proofErr w:type="spellStart"/>
      <w:r w:rsidRPr="00887C1F">
        <w:rPr>
          <w:rFonts w:ascii="Times New Roman" w:hAnsi="Times New Roman" w:cs="Times New Roman"/>
        </w:rPr>
        <w:t>ян</w:t>
      </w:r>
      <w:proofErr w:type="spellEnd"/>
      <w:r w:rsidRPr="00887C1F">
        <w:rPr>
          <w:rFonts w:ascii="Times New Roman" w:hAnsi="Times New Roman" w:cs="Times New Roman"/>
        </w:rPr>
        <w:t>-</w:t>
      </w:r>
    </w:p>
    <w:p w:rsidR="00C9741A" w:rsidRPr="00887C1F" w:rsidRDefault="00C9741A" w:rsidP="00C9741A">
      <w:pPr>
        <w:pStyle w:val="a3"/>
        <w:rPr>
          <w:rFonts w:ascii="Times New Roman" w:hAnsi="Times New Roman" w:cs="Times New Roman"/>
        </w:rPr>
      </w:pPr>
      <w:r w:rsidRPr="00887C1F">
        <w:rPr>
          <w:rFonts w:ascii="Times New Roman" w:hAnsi="Times New Roman" w:cs="Times New Roman"/>
        </w:rPr>
        <w:t>варя</w:t>
      </w:r>
      <w:r w:rsidRPr="00887C1F">
        <w:rPr>
          <w:rFonts w:ascii="Times New Roman" w:hAnsi="Times New Roman" w:cs="Times New Roman"/>
          <w:lang w:val="en-US"/>
        </w:rPr>
        <w:t xml:space="preserve"> 2001 </w:t>
      </w:r>
      <w:r w:rsidRPr="00887C1F">
        <w:rPr>
          <w:rFonts w:ascii="Times New Roman" w:hAnsi="Times New Roman" w:cs="Times New Roman"/>
        </w:rPr>
        <w:t>г</w:t>
      </w:r>
      <w:r w:rsidRPr="00887C1F">
        <w:rPr>
          <w:rFonts w:ascii="Times New Roman" w:hAnsi="Times New Roman" w:cs="Times New Roman"/>
          <w:lang w:val="en-US"/>
        </w:rPr>
        <w:t xml:space="preserve">. // Journal </w:t>
      </w:r>
      <w:proofErr w:type="spellStart"/>
      <w:r w:rsidRPr="00887C1F">
        <w:rPr>
          <w:rFonts w:ascii="Times New Roman" w:hAnsi="Times New Roman" w:cs="Times New Roman"/>
          <w:lang w:val="en-US"/>
        </w:rPr>
        <w:t>officiel</w:t>
      </w:r>
      <w:proofErr w:type="spellEnd"/>
      <w:r w:rsidRPr="00887C1F">
        <w:rPr>
          <w:rFonts w:ascii="Times New Roman" w:hAnsi="Times New Roman" w:cs="Times New Roman"/>
          <w:lang w:val="en-US"/>
        </w:rPr>
        <w:t xml:space="preserve"> L 191 </w:t>
      </w:r>
      <w:r w:rsidRPr="00887C1F">
        <w:rPr>
          <w:rFonts w:ascii="Times New Roman" w:hAnsi="Times New Roman" w:cs="Times New Roman"/>
        </w:rPr>
        <w:t>от</w:t>
      </w:r>
      <w:r w:rsidRPr="00887C1F">
        <w:rPr>
          <w:rFonts w:ascii="Times New Roman" w:hAnsi="Times New Roman" w:cs="Times New Roman"/>
          <w:lang w:val="en-US"/>
        </w:rPr>
        <w:t xml:space="preserve"> 13.07.2001, p. 43-44. </w:t>
      </w:r>
      <w:r w:rsidRPr="00887C1F">
        <w:rPr>
          <w:rFonts w:ascii="Times New Roman" w:hAnsi="Times New Roman" w:cs="Times New Roman"/>
        </w:rPr>
        <w:t>См. также: Решение Европейской комиссии № 2004/7/</w:t>
      </w:r>
      <w:proofErr w:type="gramStart"/>
      <w:r w:rsidRPr="00887C1F">
        <w:rPr>
          <w:rFonts w:ascii="Times New Roman" w:hAnsi="Times New Roman" w:cs="Times New Roman"/>
        </w:rPr>
        <w:t>E</w:t>
      </w:r>
      <w:proofErr w:type="gramEnd"/>
      <w:r w:rsidRPr="00887C1F">
        <w:rPr>
          <w:rFonts w:ascii="Times New Roman" w:hAnsi="Times New Roman" w:cs="Times New Roman"/>
        </w:rPr>
        <w:t xml:space="preserve">С от 5 ноября 2003 г., </w:t>
      </w:r>
    </w:p>
    <w:p w:rsidR="00C9741A" w:rsidRPr="00887C1F" w:rsidRDefault="00C9741A" w:rsidP="00C9741A">
      <w:pPr>
        <w:pStyle w:val="a3"/>
        <w:rPr>
          <w:rFonts w:ascii="Times New Roman" w:hAnsi="Times New Roman" w:cs="Times New Roman"/>
        </w:rPr>
      </w:pPr>
      <w:r w:rsidRPr="00887C1F">
        <w:rPr>
          <w:rFonts w:ascii="Times New Roman" w:hAnsi="Times New Roman" w:cs="Times New Roman"/>
        </w:rPr>
        <w:t xml:space="preserve">изменяющее решение № 2001/527/EC // </w:t>
      </w:r>
      <w:proofErr w:type="spellStart"/>
      <w:r w:rsidRPr="00887C1F">
        <w:rPr>
          <w:rFonts w:ascii="Times New Roman" w:hAnsi="Times New Roman" w:cs="Times New Roman"/>
        </w:rPr>
        <w:t>Journal</w:t>
      </w:r>
      <w:proofErr w:type="spellEnd"/>
      <w:r w:rsidRPr="00887C1F">
        <w:rPr>
          <w:rFonts w:ascii="Times New Roman" w:hAnsi="Times New Roman" w:cs="Times New Roman"/>
        </w:rPr>
        <w:t xml:space="preserve"> </w:t>
      </w:r>
      <w:proofErr w:type="spellStart"/>
      <w:r w:rsidRPr="00887C1F">
        <w:rPr>
          <w:rFonts w:ascii="Times New Roman" w:hAnsi="Times New Roman" w:cs="Times New Roman"/>
        </w:rPr>
        <w:t>officiel</w:t>
      </w:r>
      <w:proofErr w:type="spellEnd"/>
      <w:r w:rsidRPr="00887C1F">
        <w:rPr>
          <w:rFonts w:ascii="Times New Roman" w:hAnsi="Times New Roman" w:cs="Times New Roman"/>
        </w:rPr>
        <w:t xml:space="preserve"> L 3 от 7.1.2004, </w:t>
      </w:r>
      <w:proofErr w:type="spellStart"/>
      <w:r w:rsidRPr="00887C1F">
        <w:rPr>
          <w:rFonts w:ascii="Times New Roman" w:hAnsi="Times New Roman" w:cs="Times New Roman"/>
        </w:rPr>
        <w:t>p</w:t>
      </w:r>
      <w:proofErr w:type="spellEnd"/>
      <w:r w:rsidRPr="00887C1F">
        <w:rPr>
          <w:rFonts w:ascii="Times New Roman" w:hAnsi="Times New Roman" w:cs="Times New Roman"/>
        </w:rPr>
        <w:t>. 32.</w:t>
      </w:r>
    </w:p>
  </w:footnote>
  <w:footnote w:id="6">
    <w:p w:rsidR="00C9741A" w:rsidRPr="00887C1F" w:rsidRDefault="00C9741A" w:rsidP="00C9741A">
      <w:pPr>
        <w:pStyle w:val="a3"/>
        <w:rPr>
          <w:rFonts w:ascii="Times New Roman" w:hAnsi="Times New Roman" w:cs="Times New Roman"/>
        </w:rPr>
      </w:pPr>
      <w:r w:rsidRPr="00887C1F">
        <w:rPr>
          <w:rStyle w:val="a5"/>
          <w:rFonts w:ascii="Times New Roman" w:hAnsi="Times New Roman" w:cs="Times New Roman"/>
        </w:rPr>
        <w:footnoteRef/>
      </w:r>
      <w:r w:rsidRPr="00887C1F">
        <w:rPr>
          <w:rFonts w:ascii="Times New Roman" w:hAnsi="Times New Roman" w:cs="Times New Roman"/>
        </w:rPr>
        <w:t xml:space="preserve"> См.: доклад Европейского парламента о программе "Улучшение законодательной процедуры в Европейском союзе" // A6-0273/2007, </w:t>
      </w:r>
    </w:p>
    <w:p w:rsidR="00C9741A" w:rsidRPr="00887C1F" w:rsidRDefault="00C9741A" w:rsidP="00C9741A">
      <w:pPr>
        <w:pStyle w:val="a3"/>
        <w:rPr>
          <w:rFonts w:ascii="Times New Roman" w:hAnsi="Times New Roman" w:cs="Times New Roman"/>
        </w:rPr>
      </w:pPr>
      <w:r w:rsidRPr="00887C1F">
        <w:rPr>
          <w:rFonts w:ascii="Times New Roman" w:hAnsi="Times New Roman" w:cs="Times New Roman"/>
        </w:rPr>
        <w:t>§ 18 -19</w:t>
      </w:r>
    </w:p>
  </w:footnote>
  <w:footnote w:id="7">
    <w:p w:rsidR="00C9741A" w:rsidRPr="00887C1F" w:rsidRDefault="00C9741A" w:rsidP="00C9741A">
      <w:pPr>
        <w:pStyle w:val="a3"/>
        <w:rPr>
          <w:rFonts w:ascii="Times New Roman" w:hAnsi="Times New Roman" w:cs="Times New Roman"/>
        </w:rPr>
      </w:pPr>
      <w:r w:rsidRPr="00887C1F">
        <w:rPr>
          <w:rStyle w:val="a5"/>
          <w:rFonts w:ascii="Times New Roman" w:hAnsi="Times New Roman" w:cs="Times New Roman"/>
        </w:rPr>
        <w:footnoteRef/>
      </w:r>
      <w:r w:rsidRPr="00887C1F">
        <w:rPr>
          <w:rFonts w:ascii="Times New Roman" w:hAnsi="Times New Roman" w:cs="Times New Roman"/>
        </w:rPr>
        <w:t xml:space="preserve"> См.: Аналитическое исследование французского финансового регулятора от 25 апреля 2008 г. - "</w:t>
      </w:r>
      <w:proofErr w:type="spellStart"/>
      <w:r w:rsidRPr="00887C1F">
        <w:rPr>
          <w:rFonts w:ascii="Times New Roman" w:hAnsi="Times New Roman" w:cs="Times New Roman"/>
        </w:rPr>
        <w:t>Meilleure</w:t>
      </w:r>
      <w:proofErr w:type="spellEnd"/>
      <w:r w:rsidRPr="00887C1F">
        <w:rPr>
          <w:rFonts w:ascii="Times New Roman" w:hAnsi="Times New Roman" w:cs="Times New Roman"/>
        </w:rPr>
        <w:t xml:space="preserve"> </w:t>
      </w:r>
      <w:proofErr w:type="spellStart"/>
      <w:r w:rsidRPr="00887C1F">
        <w:rPr>
          <w:rFonts w:ascii="Times New Roman" w:hAnsi="Times New Roman" w:cs="Times New Roman"/>
        </w:rPr>
        <w:t>régulation</w:t>
      </w:r>
      <w:proofErr w:type="spellEnd"/>
      <w:r w:rsidRPr="00887C1F">
        <w:rPr>
          <w:rFonts w:ascii="Times New Roman" w:hAnsi="Times New Roman" w:cs="Times New Roman"/>
        </w:rPr>
        <w:t xml:space="preserve">: </w:t>
      </w:r>
      <w:proofErr w:type="spellStart"/>
      <w:r w:rsidRPr="00887C1F">
        <w:rPr>
          <w:rFonts w:ascii="Times New Roman" w:hAnsi="Times New Roman" w:cs="Times New Roman"/>
        </w:rPr>
        <w:t>un</w:t>
      </w:r>
      <w:proofErr w:type="spellEnd"/>
      <w:r w:rsidRPr="00887C1F">
        <w:rPr>
          <w:rFonts w:ascii="Times New Roman" w:hAnsi="Times New Roman" w:cs="Times New Roman"/>
        </w:rPr>
        <w:t xml:space="preserve"> </w:t>
      </w:r>
      <w:proofErr w:type="spellStart"/>
      <w:r w:rsidRPr="00887C1F">
        <w:rPr>
          <w:rFonts w:ascii="Times New Roman" w:hAnsi="Times New Roman" w:cs="Times New Roman"/>
        </w:rPr>
        <w:t>prémier</w:t>
      </w:r>
      <w:proofErr w:type="spellEnd"/>
      <w:r w:rsidRPr="00887C1F">
        <w:rPr>
          <w:rFonts w:ascii="Times New Roman" w:hAnsi="Times New Roman" w:cs="Times New Roman"/>
        </w:rPr>
        <w:t xml:space="preserve"> </w:t>
      </w:r>
      <w:proofErr w:type="spellStart"/>
      <w:r w:rsidRPr="00887C1F">
        <w:rPr>
          <w:rFonts w:ascii="Times New Roman" w:hAnsi="Times New Roman" w:cs="Times New Roman"/>
        </w:rPr>
        <w:t>bilan</w:t>
      </w:r>
      <w:proofErr w:type="spellEnd"/>
      <w:r w:rsidRPr="00887C1F">
        <w:rPr>
          <w:rFonts w:ascii="Times New Roman" w:hAnsi="Times New Roman" w:cs="Times New Roman"/>
        </w:rPr>
        <w:t xml:space="preserve"> </w:t>
      </w:r>
    </w:p>
    <w:p w:rsidR="00C9741A" w:rsidRPr="00887C1F" w:rsidRDefault="00C9741A" w:rsidP="00C9741A">
      <w:pPr>
        <w:pStyle w:val="a3"/>
        <w:rPr>
          <w:lang w:val="en-US"/>
        </w:rPr>
      </w:pPr>
      <w:proofErr w:type="gramStart"/>
      <w:r w:rsidRPr="00887C1F">
        <w:rPr>
          <w:lang w:val="en-US"/>
        </w:rPr>
        <w:t>et</w:t>
      </w:r>
      <w:proofErr w:type="gramEnd"/>
      <w:r w:rsidRPr="00887C1F">
        <w:rPr>
          <w:lang w:val="en-US"/>
        </w:rPr>
        <w:t xml:space="preserve"> </w:t>
      </w:r>
      <w:proofErr w:type="spellStart"/>
      <w:r w:rsidRPr="00887C1F">
        <w:rPr>
          <w:lang w:val="en-US"/>
        </w:rPr>
        <w:t>programme</w:t>
      </w:r>
      <w:proofErr w:type="spellEnd"/>
      <w:r w:rsidRPr="00887C1F">
        <w:rPr>
          <w:lang w:val="en-US"/>
        </w:rPr>
        <w:t xml:space="preserve"> de travail 2008-2009. // http://www.amf-france.org</w:t>
      </w:r>
    </w:p>
  </w:footnote>
  <w:footnote w:id="8">
    <w:p w:rsidR="00C9741A" w:rsidRPr="003F5D9E" w:rsidRDefault="00C9741A" w:rsidP="00C9741A">
      <w:pPr>
        <w:pStyle w:val="a3"/>
        <w:rPr>
          <w:rFonts w:ascii="Times New Roman" w:hAnsi="Times New Roman" w:cs="Times New Roman"/>
          <w:lang w:val="en-US"/>
        </w:rPr>
      </w:pPr>
      <w:r>
        <w:rPr>
          <w:rStyle w:val="a5"/>
        </w:rPr>
        <w:footnoteRef/>
      </w:r>
      <w:r w:rsidRPr="00C9741A">
        <w:rPr>
          <w:lang w:val="en-US"/>
        </w:rPr>
        <w:t xml:space="preserve"> </w:t>
      </w:r>
      <w:r w:rsidRPr="003F5D9E">
        <w:rPr>
          <w:rFonts w:ascii="Times New Roman" w:hAnsi="Times New Roman" w:cs="Times New Roman"/>
          <w:lang w:val="en-US"/>
        </w:rPr>
        <w:t>(</w:t>
      </w:r>
      <w:r w:rsidRPr="003F5D9E">
        <w:rPr>
          <w:rFonts w:ascii="Times New Roman" w:hAnsi="Times New Roman" w:cs="Times New Roman"/>
        </w:rPr>
        <w:t>Комитет</w:t>
      </w:r>
      <w:r w:rsidRPr="003F5D9E">
        <w:rPr>
          <w:rFonts w:ascii="Times New Roman" w:hAnsi="Times New Roman" w:cs="Times New Roman"/>
          <w:lang w:val="en-US"/>
        </w:rPr>
        <w:t xml:space="preserve"> </w:t>
      </w:r>
      <w:r w:rsidRPr="003F5D9E">
        <w:rPr>
          <w:rFonts w:ascii="Times New Roman" w:hAnsi="Times New Roman" w:cs="Times New Roman"/>
        </w:rPr>
        <w:t>европейских</w:t>
      </w:r>
      <w:r w:rsidRPr="003F5D9E">
        <w:rPr>
          <w:rFonts w:ascii="Times New Roman" w:hAnsi="Times New Roman" w:cs="Times New Roman"/>
          <w:lang w:val="en-US"/>
        </w:rPr>
        <w:t xml:space="preserve"> </w:t>
      </w:r>
      <w:r w:rsidRPr="003F5D9E">
        <w:rPr>
          <w:rFonts w:ascii="Times New Roman" w:hAnsi="Times New Roman" w:cs="Times New Roman"/>
        </w:rPr>
        <w:t>органов</w:t>
      </w:r>
      <w:r w:rsidRPr="003F5D9E">
        <w:rPr>
          <w:rFonts w:ascii="Times New Roman" w:hAnsi="Times New Roman" w:cs="Times New Roman"/>
          <w:lang w:val="en-US"/>
        </w:rPr>
        <w:t xml:space="preserve"> </w:t>
      </w:r>
      <w:r w:rsidRPr="003F5D9E">
        <w:rPr>
          <w:rFonts w:ascii="Times New Roman" w:hAnsi="Times New Roman" w:cs="Times New Roman"/>
        </w:rPr>
        <w:t>банковского</w:t>
      </w:r>
      <w:r w:rsidRPr="003F5D9E">
        <w:rPr>
          <w:rFonts w:ascii="Times New Roman" w:hAnsi="Times New Roman" w:cs="Times New Roman"/>
          <w:lang w:val="en-US"/>
        </w:rPr>
        <w:t xml:space="preserve"> </w:t>
      </w:r>
      <w:r w:rsidRPr="003F5D9E">
        <w:rPr>
          <w:rFonts w:ascii="Times New Roman" w:hAnsi="Times New Roman" w:cs="Times New Roman"/>
        </w:rPr>
        <w:t>надзора</w:t>
      </w:r>
      <w:r w:rsidRPr="003F5D9E">
        <w:rPr>
          <w:rFonts w:ascii="Times New Roman" w:hAnsi="Times New Roman" w:cs="Times New Roman"/>
          <w:lang w:val="en-US"/>
        </w:rPr>
        <w:t xml:space="preserve"> - Committee of European Bank Supervisors, </w:t>
      </w:r>
      <w:r w:rsidRPr="003F5D9E">
        <w:rPr>
          <w:rFonts w:ascii="Times New Roman" w:hAnsi="Times New Roman" w:cs="Times New Roman"/>
        </w:rPr>
        <w:t>Комитет</w:t>
      </w:r>
      <w:r w:rsidRPr="003F5D9E">
        <w:rPr>
          <w:rFonts w:ascii="Times New Roman" w:hAnsi="Times New Roman" w:cs="Times New Roman"/>
          <w:lang w:val="en-US"/>
        </w:rPr>
        <w:t xml:space="preserve"> </w:t>
      </w:r>
      <w:r w:rsidRPr="003F5D9E">
        <w:rPr>
          <w:rFonts w:ascii="Times New Roman" w:hAnsi="Times New Roman" w:cs="Times New Roman"/>
        </w:rPr>
        <w:t>европейских</w:t>
      </w:r>
      <w:r w:rsidRPr="003F5D9E">
        <w:rPr>
          <w:rFonts w:ascii="Times New Roman" w:hAnsi="Times New Roman" w:cs="Times New Roman"/>
          <w:lang w:val="en-US"/>
        </w:rPr>
        <w:t xml:space="preserve"> </w:t>
      </w:r>
      <w:r w:rsidRPr="003F5D9E">
        <w:rPr>
          <w:rFonts w:ascii="Times New Roman" w:hAnsi="Times New Roman" w:cs="Times New Roman"/>
        </w:rPr>
        <w:t>органов</w:t>
      </w:r>
      <w:r w:rsidRPr="003F5D9E">
        <w:rPr>
          <w:rFonts w:ascii="Times New Roman" w:hAnsi="Times New Roman" w:cs="Times New Roman"/>
          <w:lang w:val="en-US"/>
        </w:rPr>
        <w:t xml:space="preserve"> </w:t>
      </w:r>
      <w:r w:rsidRPr="003F5D9E">
        <w:rPr>
          <w:rFonts w:ascii="Times New Roman" w:hAnsi="Times New Roman" w:cs="Times New Roman"/>
        </w:rPr>
        <w:t>регулирования</w:t>
      </w:r>
      <w:r w:rsidRPr="003F5D9E">
        <w:rPr>
          <w:rFonts w:ascii="Times New Roman" w:hAnsi="Times New Roman" w:cs="Times New Roman"/>
          <w:lang w:val="en-US"/>
        </w:rPr>
        <w:t xml:space="preserve"> </w:t>
      </w:r>
      <w:r w:rsidRPr="003F5D9E">
        <w:rPr>
          <w:rFonts w:ascii="Times New Roman" w:hAnsi="Times New Roman" w:cs="Times New Roman"/>
        </w:rPr>
        <w:t>рынка</w:t>
      </w:r>
      <w:r w:rsidRPr="003F5D9E">
        <w:rPr>
          <w:rFonts w:ascii="Times New Roman" w:hAnsi="Times New Roman" w:cs="Times New Roman"/>
          <w:lang w:val="en-US"/>
        </w:rPr>
        <w:t xml:space="preserve"> </w:t>
      </w:r>
      <w:r w:rsidRPr="003F5D9E">
        <w:rPr>
          <w:rFonts w:ascii="Times New Roman" w:hAnsi="Times New Roman" w:cs="Times New Roman"/>
        </w:rPr>
        <w:t>ценных</w:t>
      </w:r>
      <w:r w:rsidRPr="003F5D9E">
        <w:rPr>
          <w:rFonts w:ascii="Times New Roman" w:hAnsi="Times New Roman" w:cs="Times New Roman"/>
          <w:lang w:val="en-US"/>
        </w:rPr>
        <w:t xml:space="preserve"> </w:t>
      </w:r>
      <w:r w:rsidRPr="003F5D9E">
        <w:rPr>
          <w:rFonts w:ascii="Times New Roman" w:hAnsi="Times New Roman" w:cs="Times New Roman"/>
        </w:rPr>
        <w:t>бумаг</w:t>
      </w:r>
      <w:r w:rsidRPr="003F5D9E">
        <w:rPr>
          <w:rFonts w:ascii="Times New Roman" w:hAnsi="Times New Roman" w:cs="Times New Roman"/>
          <w:lang w:val="en-US"/>
        </w:rPr>
        <w:t xml:space="preserve"> - Committee of European Securities Regulators </w:t>
      </w:r>
      <w:r w:rsidRPr="003F5D9E">
        <w:rPr>
          <w:rFonts w:ascii="Times New Roman" w:hAnsi="Times New Roman" w:cs="Times New Roman"/>
        </w:rPr>
        <w:t>и</w:t>
      </w:r>
      <w:r w:rsidRPr="003F5D9E">
        <w:rPr>
          <w:rFonts w:ascii="Times New Roman" w:hAnsi="Times New Roman" w:cs="Times New Roman"/>
          <w:lang w:val="en-US"/>
        </w:rPr>
        <w:t xml:space="preserve"> </w:t>
      </w:r>
      <w:r w:rsidRPr="003F5D9E">
        <w:rPr>
          <w:rFonts w:ascii="Times New Roman" w:hAnsi="Times New Roman" w:cs="Times New Roman"/>
        </w:rPr>
        <w:t>Комитет</w:t>
      </w:r>
      <w:r w:rsidRPr="003F5D9E">
        <w:rPr>
          <w:rFonts w:ascii="Times New Roman" w:hAnsi="Times New Roman" w:cs="Times New Roman"/>
          <w:lang w:val="en-US"/>
        </w:rPr>
        <w:t xml:space="preserve"> </w:t>
      </w:r>
      <w:r w:rsidRPr="003F5D9E">
        <w:rPr>
          <w:rFonts w:ascii="Times New Roman" w:hAnsi="Times New Roman" w:cs="Times New Roman"/>
        </w:rPr>
        <w:t>по</w:t>
      </w:r>
      <w:r w:rsidRPr="003F5D9E">
        <w:rPr>
          <w:rFonts w:ascii="Times New Roman" w:hAnsi="Times New Roman" w:cs="Times New Roman"/>
          <w:lang w:val="en-US"/>
        </w:rPr>
        <w:t xml:space="preserve"> </w:t>
      </w:r>
      <w:r w:rsidRPr="003F5D9E">
        <w:rPr>
          <w:rFonts w:ascii="Times New Roman" w:hAnsi="Times New Roman" w:cs="Times New Roman"/>
        </w:rPr>
        <w:t>надзору</w:t>
      </w:r>
      <w:r w:rsidRPr="003F5D9E">
        <w:rPr>
          <w:rFonts w:ascii="Times New Roman" w:hAnsi="Times New Roman" w:cs="Times New Roman"/>
          <w:lang w:val="en-US"/>
        </w:rPr>
        <w:t xml:space="preserve"> </w:t>
      </w:r>
      <w:r w:rsidRPr="003F5D9E">
        <w:rPr>
          <w:rFonts w:ascii="Times New Roman" w:hAnsi="Times New Roman" w:cs="Times New Roman"/>
        </w:rPr>
        <w:t>за</w:t>
      </w:r>
      <w:r w:rsidRPr="003F5D9E">
        <w:rPr>
          <w:rFonts w:ascii="Times New Roman" w:hAnsi="Times New Roman" w:cs="Times New Roman"/>
          <w:lang w:val="en-US"/>
        </w:rPr>
        <w:t xml:space="preserve"> </w:t>
      </w:r>
      <w:r w:rsidRPr="003F5D9E">
        <w:rPr>
          <w:rFonts w:ascii="Times New Roman" w:hAnsi="Times New Roman" w:cs="Times New Roman"/>
        </w:rPr>
        <w:t>страхованием</w:t>
      </w:r>
      <w:r w:rsidRPr="003F5D9E">
        <w:rPr>
          <w:rFonts w:ascii="Times New Roman" w:hAnsi="Times New Roman" w:cs="Times New Roman"/>
          <w:lang w:val="en-US"/>
        </w:rPr>
        <w:t xml:space="preserve"> </w:t>
      </w:r>
      <w:r w:rsidRPr="003F5D9E">
        <w:rPr>
          <w:rFonts w:ascii="Times New Roman" w:hAnsi="Times New Roman" w:cs="Times New Roman"/>
        </w:rPr>
        <w:t>и</w:t>
      </w:r>
      <w:r w:rsidRPr="003F5D9E">
        <w:rPr>
          <w:rFonts w:ascii="Times New Roman" w:hAnsi="Times New Roman" w:cs="Times New Roman"/>
          <w:lang w:val="en-US"/>
        </w:rPr>
        <w:t xml:space="preserve"> </w:t>
      </w:r>
      <w:r w:rsidRPr="003F5D9E">
        <w:rPr>
          <w:rFonts w:ascii="Times New Roman" w:hAnsi="Times New Roman" w:cs="Times New Roman"/>
        </w:rPr>
        <w:t>пенсионным</w:t>
      </w:r>
      <w:r w:rsidRPr="003F5D9E">
        <w:rPr>
          <w:rFonts w:ascii="Times New Roman" w:hAnsi="Times New Roman" w:cs="Times New Roman"/>
          <w:lang w:val="en-US"/>
        </w:rPr>
        <w:t xml:space="preserve"> </w:t>
      </w:r>
      <w:r w:rsidRPr="003F5D9E">
        <w:rPr>
          <w:rFonts w:ascii="Times New Roman" w:hAnsi="Times New Roman" w:cs="Times New Roman"/>
        </w:rPr>
        <w:t>обеспечением</w:t>
      </w:r>
      <w:r w:rsidRPr="003F5D9E">
        <w:rPr>
          <w:rFonts w:ascii="Times New Roman" w:hAnsi="Times New Roman" w:cs="Times New Roman"/>
          <w:lang w:val="en-US"/>
        </w:rPr>
        <w:t xml:space="preserve"> </w:t>
      </w:r>
      <w:r w:rsidRPr="003F5D9E">
        <w:rPr>
          <w:rFonts w:ascii="Times New Roman" w:hAnsi="Times New Roman" w:cs="Times New Roman"/>
        </w:rPr>
        <w:t>в</w:t>
      </w:r>
      <w:r w:rsidRPr="003F5D9E">
        <w:rPr>
          <w:rFonts w:ascii="Times New Roman" w:hAnsi="Times New Roman" w:cs="Times New Roman"/>
          <w:lang w:val="en-US"/>
        </w:rPr>
        <w:t xml:space="preserve"> </w:t>
      </w:r>
      <w:r w:rsidRPr="003F5D9E">
        <w:rPr>
          <w:rFonts w:ascii="Times New Roman" w:hAnsi="Times New Roman" w:cs="Times New Roman"/>
        </w:rPr>
        <w:t>странах</w:t>
      </w:r>
      <w:r w:rsidRPr="003F5D9E">
        <w:rPr>
          <w:rFonts w:ascii="Times New Roman" w:hAnsi="Times New Roman" w:cs="Times New Roman"/>
          <w:lang w:val="en-US"/>
        </w:rPr>
        <w:t xml:space="preserve"> </w:t>
      </w:r>
      <w:r w:rsidRPr="003F5D9E">
        <w:rPr>
          <w:rFonts w:ascii="Times New Roman" w:hAnsi="Times New Roman" w:cs="Times New Roman"/>
        </w:rPr>
        <w:t>ЕС</w:t>
      </w:r>
      <w:r w:rsidRPr="003F5D9E">
        <w:rPr>
          <w:rFonts w:ascii="Times New Roman" w:hAnsi="Times New Roman" w:cs="Times New Roman"/>
          <w:lang w:val="en-US"/>
        </w:rPr>
        <w:t xml:space="preserve"> - Committee of European</w:t>
      </w:r>
    </w:p>
    <w:p w:rsidR="00C9741A" w:rsidRPr="003F5D9E" w:rsidRDefault="00C9741A" w:rsidP="00C9741A">
      <w:pPr>
        <w:pStyle w:val="a3"/>
        <w:rPr>
          <w:rFonts w:ascii="Times New Roman" w:hAnsi="Times New Roman" w:cs="Times New Roman"/>
          <w:lang w:val="en-US"/>
        </w:rPr>
      </w:pPr>
      <w:r w:rsidRPr="003F5D9E">
        <w:rPr>
          <w:rFonts w:ascii="Times New Roman" w:hAnsi="Times New Roman" w:cs="Times New Roman"/>
          <w:lang w:val="en-US"/>
        </w:rPr>
        <w:t>Insurance and Occupational Pensions)</w:t>
      </w:r>
    </w:p>
  </w:footnote>
  <w:footnote w:id="9">
    <w:p w:rsidR="003F5D9E" w:rsidRPr="003F5D9E" w:rsidRDefault="003F5D9E" w:rsidP="003F5D9E">
      <w:pPr>
        <w:pStyle w:val="a3"/>
        <w:rPr>
          <w:rFonts w:ascii="Times New Roman" w:hAnsi="Times New Roman" w:cs="Times New Roman"/>
        </w:rPr>
      </w:pPr>
      <w:r w:rsidRPr="003F5D9E">
        <w:rPr>
          <w:rStyle w:val="a5"/>
          <w:rFonts w:ascii="Times New Roman" w:hAnsi="Times New Roman" w:cs="Times New Roman"/>
        </w:rPr>
        <w:footnoteRef/>
      </w:r>
      <w:r w:rsidRPr="003F5D9E">
        <w:rPr>
          <w:rFonts w:ascii="Times New Roman" w:hAnsi="Times New Roman" w:cs="Times New Roman"/>
        </w:rPr>
        <w:t xml:space="preserve"> Европейский комитет по системным рискам был создан на основании регламента Европейского парламента и Совета № 1092/2010 </w:t>
      </w:r>
    </w:p>
    <w:p w:rsidR="003F5D9E" w:rsidRPr="003F5D9E" w:rsidRDefault="003F5D9E" w:rsidP="003F5D9E">
      <w:pPr>
        <w:pStyle w:val="a3"/>
        <w:rPr>
          <w:lang w:val="en-US"/>
        </w:rPr>
      </w:pPr>
      <w:r w:rsidRPr="003F5D9E">
        <w:rPr>
          <w:rFonts w:ascii="Times New Roman" w:hAnsi="Times New Roman" w:cs="Times New Roman"/>
        </w:rPr>
        <w:t>от</w:t>
      </w:r>
      <w:r w:rsidRPr="003F5D9E">
        <w:rPr>
          <w:rFonts w:ascii="Times New Roman" w:hAnsi="Times New Roman" w:cs="Times New Roman"/>
          <w:lang w:val="en-US"/>
        </w:rPr>
        <w:t xml:space="preserve"> 24 </w:t>
      </w:r>
      <w:r w:rsidRPr="003F5D9E">
        <w:rPr>
          <w:rFonts w:ascii="Times New Roman" w:hAnsi="Times New Roman" w:cs="Times New Roman"/>
        </w:rPr>
        <w:t>ноября</w:t>
      </w:r>
      <w:r w:rsidRPr="003F5D9E">
        <w:rPr>
          <w:rFonts w:ascii="Times New Roman" w:hAnsi="Times New Roman" w:cs="Times New Roman"/>
          <w:lang w:val="en-US"/>
        </w:rPr>
        <w:t xml:space="preserve"> 2010 </w:t>
      </w:r>
      <w:r w:rsidRPr="003F5D9E">
        <w:rPr>
          <w:rFonts w:ascii="Times New Roman" w:hAnsi="Times New Roman" w:cs="Times New Roman"/>
        </w:rPr>
        <w:t>г</w:t>
      </w:r>
      <w:r w:rsidRPr="003F5D9E">
        <w:rPr>
          <w:rFonts w:ascii="Times New Roman" w:hAnsi="Times New Roman" w:cs="Times New Roman"/>
          <w:lang w:val="en-US"/>
        </w:rPr>
        <w:t xml:space="preserve">. // Journal </w:t>
      </w:r>
      <w:proofErr w:type="spellStart"/>
      <w:r w:rsidRPr="003F5D9E">
        <w:rPr>
          <w:rFonts w:ascii="Times New Roman" w:hAnsi="Times New Roman" w:cs="Times New Roman"/>
          <w:lang w:val="en-US"/>
        </w:rPr>
        <w:t>officiel</w:t>
      </w:r>
      <w:proofErr w:type="spellEnd"/>
      <w:r w:rsidRPr="003F5D9E">
        <w:rPr>
          <w:rFonts w:ascii="Times New Roman" w:hAnsi="Times New Roman" w:cs="Times New Roman"/>
          <w:lang w:val="en-US"/>
        </w:rPr>
        <w:t xml:space="preserve"> L 331 </w:t>
      </w:r>
      <w:r w:rsidRPr="003F5D9E">
        <w:rPr>
          <w:rFonts w:ascii="Times New Roman" w:hAnsi="Times New Roman" w:cs="Times New Roman"/>
        </w:rPr>
        <w:t>от</w:t>
      </w:r>
      <w:r w:rsidRPr="003F5D9E">
        <w:rPr>
          <w:rFonts w:ascii="Times New Roman" w:hAnsi="Times New Roman" w:cs="Times New Roman"/>
          <w:lang w:val="en-US"/>
        </w:rPr>
        <w:t xml:space="preserve"> 15.12.2010, p. 1–11.</w:t>
      </w:r>
    </w:p>
  </w:footnote>
  <w:footnote w:id="10">
    <w:p w:rsidR="00C9741A" w:rsidRPr="001A5A19" w:rsidRDefault="00C9741A" w:rsidP="00C9741A">
      <w:pPr>
        <w:pStyle w:val="a3"/>
        <w:rPr>
          <w:rFonts w:ascii="Times New Roman" w:hAnsi="Times New Roman" w:cs="Times New Roman"/>
        </w:rPr>
      </w:pPr>
      <w:r w:rsidRPr="001A5A19">
        <w:rPr>
          <w:rStyle w:val="a5"/>
          <w:rFonts w:ascii="Times New Roman" w:hAnsi="Times New Roman" w:cs="Times New Roman"/>
        </w:rPr>
        <w:footnoteRef/>
      </w:r>
      <w:r w:rsidRPr="001A5A19">
        <w:rPr>
          <w:rFonts w:ascii="Times New Roman" w:hAnsi="Times New Roman" w:cs="Times New Roman"/>
        </w:rPr>
        <w:t xml:space="preserve"> 1) Европейская банковская организация (ЕБО -</w:t>
      </w:r>
      <w:r w:rsidRPr="001A5A19">
        <w:rPr>
          <w:rFonts w:ascii="Times New Roman" w:hAnsi="Times New Roman" w:cs="Times New Roman"/>
          <w:lang w:val="en-US"/>
        </w:rPr>
        <w:t>European</w:t>
      </w:r>
      <w:r w:rsidRPr="001A5A19">
        <w:rPr>
          <w:rFonts w:ascii="Times New Roman" w:hAnsi="Times New Roman" w:cs="Times New Roman"/>
        </w:rPr>
        <w:t xml:space="preserve"> </w:t>
      </w:r>
      <w:r w:rsidRPr="001A5A19">
        <w:rPr>
          <w:rFonts w:ascii="Times New Roman" w:hAnsi="Times New Roman" w:cs="Times New Roman"/>
          <w:lang w:val="en-US"/>
        </w:rPr>
        <w:t>Banking</w:t>
      </w:r>
      <w:r w:rsidRPr="001A5A19">
        <w:rPr>
          <w:rFonts w:ascii="Times New Roman" w:hAnsi="Times New Roman" w:cs="Times New Roman"/>
        </w:rPr>
        <w:t xml:space="preserve"> </w:t>
      </w:r>
      <w:r w:rsidRPr="001A5A19">
        <w:rPr>
          <w:rFonts w:ascii="Times New Roman" w:hAnsi="Times New Roman" w:cs="Times New Roman"/>
          <w:lang w:val="en-US"/>
        </w:rPr>
        <w:t>Authority</w:t>
      </w:r>
      <w:r w:rsidRPr="001A5A19">
        <w:rPr>
          <w:rFonts w:ascii="Times New Roman" w:hAnsi="Times New Roman" w:cs="Times New Roman"/>
        </w:rPr>
        <w:t xml:space="preserve">, </w:t>
      </w:r>
      <w:r w:rsidRPr="001A5A19">
        <w:rPr>
          <w:rFonts w:ascii="Times New Roman" w:hAnsi="Times New Roman" w:cs="Times New Roman"/>
          <w:lang w:val="en-US"/>
        </w:rPr>
        <w:t>EBA</w:t>
      </w:r>
      <w:r w:rsidRPr="001A5A19">
        <w:rPr>
          <w:rFonts w:ascii="Times New Roman" w:hAnsi="Times New Roman" w:cs="Times New Roman"/>
        </w:rPr>
        <w:t>) со штаб-квартирой в Лондоне;</w:t>
      </w:r>
    </w:p>
    <w:p w:rsidR="00C9741A" w:rsidRPr="001A5A19" w:rsidRDefault="00C9741A" w:rsidP="00C9741A">
      <w:pPr>
        <w:pStyle w:val="a3"/>
        <w:rPr>
          <w:rFonts w:ascii="Times New Roman" w:hAnsi="Times New Roman" w:cs="Times New Roman"/>
        </w:rPr>
      </w:pPr>
      <w:r w:rsidRPr="001A5A19">
        <w:rPr>
          <w:rFonts w:ascii="Times New Roman" w:hAnsi="Times New Roman" w:cs="Times New Roman"/>
        </w:rPr>
        <w:t xml:space="preserve">2) Европейская организация страхования и пенсионного обеспечения (ЕОСПО - </w:t>
      </w:r>
      <w:r w:rsidRPr="001A5A19">
        <w:rPr>
          <w:rFonts w:ascii="Times New Roman" w:hAnsi="Times New Roman" w:cs="Times New Roman"/>
          <w:lang w:val="en-US"/>
        </w:rPr>
        <w:t>European</w:t>
      </w:r>
    </w:p>
    <w:p w:rsidR="00C9741A" w:rsidRPr="001A5A19" w:rsidRDefault="00C9741A" w:rsidP="00C9741A">
      <w:pPr>
        <w:pStyle w:val="a3"/>
        <w:rPr>
          <w:rFonts w:ascii="Times New Roman" w:hAnsi="Times New Roman" w:cs="Times New Roman"/>
          <w:lang w:val="en-US"/>
        </w:rPr>
      </w:pPr>
      <w:r w:rsidRPr="001A5A19">
        <w:rPr>
          <w:rFonts w:ascii="Times New Roman" w:hAnsi="Times New Roman" w:cs="Times New Roman"/>
          <w:lang w:val="en-US"/>
        </w:rPr>
        <w:t xml:space="preserve">Insurance and Occupational Pensions Authority, EIOPA) </w:t>
      </w:r>
      <w:r w:rsidRPr="001A5A19">
        <w:rPr>
          <w:rFonts w:ascii="Times New Roman" w:hAnsi="Times New Roman" w:cs="Times New Roman"/>
        </w:rPr>
        <w:t>со</w:t>
      </w:r>
      <w:r w:rsidRPr="001A5A19">
        <w:rPr>
          <w:rFonts w:ascii="Times New Roman" w:hAnsi="Times New Roman" w:cs="Times New Roman"/>
          <w:lang w:val="en-US"/>
        </w:rPr>
        <w:t xml:space="preserve"> </w:t>
      </w:r>
      <w:r w:rsidRPr="001A5A19">
        <w:rPr>
          <w:rFonts w:ascii="Times New Roman" w:hAnsi="Times New Roman" w:cs="Times New Roman"/>
        </w:rPr>
        <w:t>штаб</w:t>
      </w:r>
      <w:r w:rsidRPr="001A5A19">
        <w:rPr>
          <w:rFonts w:ascii="Times New Roman" w:hAnsi="Times New Roman" w:cs="Times New Roman"/>
          <w:lang w:val="en-US"/>
        </w:rPr>
        <w:t>-</w:t>
      </w:r>
      <w:r w:rsidRPr="001A5A19">
        <w:rPr>
          <w:rFonts w:ascii="Times New Roman" w:hAnsi="Times New Roman" w:cs="Times New Roman"/>
        </w:rPr>
        <w:t>квартирой</w:t>
      </w:r>
      <w:r w:rsidRPr="001A5A19">
        <w:rPr>
          <w:rFonts w:ascii="Times New Roman" w:hAnsi="Times New Roman" w:cs="Times New Roman"/>
          <w:lang w:val="en-US"/>
        </w:rPr>
        <w:t xml:space="preserve"> </w:t>
      </w:r>
      <w:r w:rsidRPr="001A5A19">
        <w:rPr>
          <w:rFonts w:ascii="Times New Roman" w:hAnsi="Times New Roman" w:cs="Times New Roman"/>
        </w:rPr>
        <w:t>во</w:t>
      </w:r>
      <w:r w:rsidRPr="001A5A19">
        <w:rPr>
          <w:rFonts w:ascii="Times New Roman" w:hAnsi="Times New Roman" w:cs="Times New Roman"/>
          <w:lang w:val="en-US"/>
        </w:rPr>
        <w:t xml:space="preserve"> </w:t>
      </w:r>
      <w:r w:rsidRPr="001A5A19">
        <w:rPr>
          <w:rFonts w:ascii="Times New Roman" w:hAnsi="Times New Roman" w:cs="Times New Roman"/>
        </w:rPr>
        <w:t>Франкфурте</w:t>
      </w:r>
      <w:r w:rsidRPr="001A5A19">
        <w:rPr>
          <w:rFonts w:ascii="Times New Roman" w:hAnsi="Times New Roman" w:cs="Times New Roman"/>
          <w:lang w:val="en-US"/>
        </w:rPr>
        <w:t>;</w:t>
      </w:r>
    </w:p>
    <w:p w:rsidR="00C9741A" w:rsidRPr="001A5A19" w:rsidRDefault="00C9741A" w:rsidP="00C9741A">
      <w:pPr>
        <w:pStyle w:val="a3"/>
        <w:rPr>
          <w:rFonts w:ascii="Times New Roman" w:hAnsi="Times New Roman" w:cs="Times New Roman"/>
        </w:rPr>
      </w:pPr>
      <w:r w:rsidRPr="001A5A19">
        <w:rPr>
          <w:rFonts w:ascii="Times New Roman" w:hAnsi="Times New Roman" w:cs="Times New Roman"/>
        </w:rPr>
        <w:t xml:space="preserve">3) Европейская организация по ценным бумагам и рынкам (ЕОЦБР - </w:t>
      </w:r>
      <w:r w:rsidRPr="001A5A19">
        <w:rPr>
          <w:rFonts w:ascii="Times New Roman" w:hAnsi="Times New Roman" w:cs="Times New Roman"/>
          <w:lang w:val="en-US"/>
        </w:rPr>
        <w:t>European</w:t>
      </w:r>
      <w:r w:rsidRPr="001A5A19">
        <w:rPr>
          <w:rFonts w:ascii="Times New Roman" w:hAnsi="Times New Roman" w:cs="Times New Roman"/>
        </w:rPr>
        <w:t xml:space="preserve"> </w:t>
      </w:r>
      <w:r w:rsidRPr="001A5A19">
        <w:rPr>
          <w:rFonts w:ascii="Times New Roman" w:hAnsi="Times New Roman" w:cs="Times New Roman"/>
          <w:lang w:val="en-US"/>
        </w:rPr>
        <w:t>Securities</w:t>
      </w:r>
      <w:r w:rsidRPr="001A5A19">
        <w:rPr>
          <w:rFonts w:ascii="Times New Roman" w:hAnsi="Times New Roman" w:cs="Times New Roman"/>
        </w:rPr>
        <w:t xml:space="preserve"> </w:t>
      </w:r>
      <w:r w:rsidRPr="001A5A19">
        <w:rPr>
          <w:rFonts w:ascii="Times New Roman" w:hAnsi="Times New Roman" w:cs="Times New Roman"/>
          <w:lang w:val="en-US"/>
        </w:rPr>
        <w:t>and</w:t>
      </w:r>
      <w:r w:rsidRPr="001A5A19">
        <w:rPr>
          <w:rFonts w:ascii="Times New Roman" w:hAnsi="Times New Roman" w:cs="Times New Roman"/>
        </w:rPr>
        <w:t xml:space="preserve"> </w:t>
      </w:r>
      <w:r w:rsidRPr="001A5A19">
        <w:rPr>
          <w:rFonts w:ascii="Times New Roman" w:hAnsi="Times New Roman" w:cs="Times New Roman"/>
          <w:lang w:val="en-US"/>
        </w:rPr>
        <w:t>Markets</w:t>
      </w:r>
      <w:r w:rsidRPr="001A5A19">
        <w:rPr>
          <w:rFonts w:ascii="Times New Roman" w:hAnsi="Times New Roman" w:cs="Times New Roman"/>
        </w:rPr>
        <w:t xml:space="preserve"> </w:t>
      </w:r>
      <w:r w:rsidRPr="001A5A19">
        <w:rPr>
          <w:rFonts w:ascii="Times New Roman" w:hAnsi="Times New Roman" w:cs="Times New Roman"/>
          <w:lang w:val="en-US"/>
        </w:rPr>
        <w:t>Authority</w:t>
      </w:r>
      <w:r w:rsidRPr="001A5A19">
        <w:rPr>
          <w:rFonts w:ascii="Times New Roman" w:hAnsi="Times New Roman" w:cs="Times New Roman"/>
        </w:rPr>
        <w:t xml:space="preserve">, </w:t>
      </w:r>
      <w:r w:rsidRPr="001A5A19">
        <w:rPr>
          <w:rFonts w:ascii="Times New Roman" w:hAnsi="Times New Roman" w:cs="Times New Roman"/>
          <w:lang w:val="en-US"/>
        </w:rPr>
        <w:t>ESMA</w:t>
      </w:r>
      <w:r w:rsidRPr="001A5A19">
        <w:rPr>
          <w:rFonts w:ascii="Times New Roman" w:hAnsi="Times New Roman" w:cs="Times New Roman"/>
        </w:rPr>
        <w:t>) со штаб-квартирой в Париже.</w:t>
      </w:r>
    </w:p>
  </w:footnote>
  <w:footnote w:id="11">
    <w:p w:rsidR="00C9741A" w:rsidRPr="001A5A19" w:rsidRDefault="00C9741A" w:rsidP="00C9741A">
      <w:pPr>
        <w:pStyle w:val="a3"/>
        <w:rPr>
          <w:rFonts w:ascii="Times New Roman" w:hAnsi="Times New Roman" w:cs="Times New Roman"/>
          <w:lang w:val="en-US"/>
        </w:rPr>
      </w:pPr>
      <w:r w:rsidRPr="001A5A19">
        <w:rPr>
          <w:rStyle w:val="a5"/>
          <w:rFonts w:ascii="Times New Roman" w:hAnsi="Times New Roman" w:cs="Times New Roman"/>
        </w:rPr>
        <w:footnoteRef/>
      </w:r>
      <w:r w:rsidRPr="001A5A19">
        <w:rPr>
          <w:rFonts w:ascii="Times New Roman" w:hAnsi="Times New Roman" w:cs="Times New Roman"/>
          <w:lang w:val="en-US"/>
        </w:rPr>
        <w:t xml:space="preserve"> European System of Financial Supervisors, ESFS</w:t>
      </w:r>
    </w:p>
  </w:footnote>
  <w:footnote w:id="12">
    <w:p w:rsidR="001A5A19" w:rsidRPr="001A5A19" w:rsidRDefault="001A5A19" w:rsidP="001A5A19">
      <w:pPr>
        <w:pStyle w:val="a3"/>
        <w:rPr>
          <w:rFonts w:ascii="Times New Roman" w:hAnsi="Times New Roman" w:cs="Times New Roman"/>
        </w:rPr>
      </w:pPr>
      <w:r w:rsidRPr="001A5A19">
        <w:rPr>
          <w:rStyle w:val="a5"/>
          <w:rFonts w:ascii="Times New Roman" w:hAnsi="Times New Roman" w:cs="Times New Roman"/>
        </w:rPr>
        <w:footnoteRef/>
      </w:r>
      <w:r w:rsidRPr="001A5A19">
        <w:rPr>
          <w:rFonts w:ascii="Times New Roman" w:hAnsi="Times New Roman" w:cs="Times New Roman"/>
        </w:rPr>
        <w:t xml:space="preserve"> Европейский банковский орган был создан на основании регламента Европейского парламента и Совета № 1093/2010 от 24 ноября </w:t>
      </w:r>
    </w:p>
    <w:p w:rsidR="001A5A19" w:rsidRPr="001A5A19" w:rsidRDefault="001A5A19" w:rsidP="001A5A19">
      <w:pPr>
        <w:pStyle w:val="a3"/>
        <w:rPr>
          <w:rFonts w:ascii="Times New Roman" w:hAnsi="Times New Roman" w:cs="Times New Roman"/>
          <w:lang w:val="en-US"/>
        </w:rPr>
      </w:pPr>
      <w:r w:rsidRPr="001A5A19">
        <w:rPr>
          <w:rFonts w:ascii="Times New Roman" w:hAnsi="Times New Roman" w:cs="Times New Roman"/>
          <w:lang w:val="en-US"/>
        </w:rPr>
        <w:t xml:space="preserve">2010 г. // Journal </w:t>
      </w:r>
      <w:proofErr w:type="spellStart"/>
      <w:r w:rsidRPr="001A5A19">
        <w:rPr>
          <w:rFonts w:ascii="Times New Roman" w:hAnsi="Times New Roman" w:cs="Times New Roman"/>
          <w:lang w:val="en-US"/>
        </w:rPr>
        <w:t>officiel</w:t>
      </w:r>
      <w:proofErr w:type="spellEnd"/>
      <w:r w:rsidRPr="001A5A19">
        <w:rPr>
          <w:rFonts w:ascii="Times New Roman" w:hAnsi="Times New Roman" w:cs="Times New Roman"/>
          <w:lang w:val="en-US"/>
        </w:rPr>
        <w:t xml:space="preserve"> L 331 </w:t>
      </w:r>
      <w:proofErr w:type="spellStart"/>
      <w:r w:rsidRPr="001A5A19">
        <w:rPr>
          <w:rFonts w:ascii="Times New Roman" w:hAnsi="Times New Roman" w:cs="Times New Roman"/>
          <w:lang w:val="en-US"/>
        </w:rPr>
        <w:t>от</w:t>
      </w:r>
      <w:proofErr w:type="spellEnd"/>
      <w:r w:rsidRPr="001A5A19">
        <w:rPr>
          <w:rFonts w:ascii="Times New Roman" w:hAnsi="Times New Roman" w:cs="Times New Roman"/>
          <w:lang w:val="en-US"/>
        </w:rPr>
        <w:t xml:space="preserve"> 15.12.2010, p. 12–47</w:t>
      </w:r>
    </w:p>
  </w:footnote>
  <w:footnote w:id="13">
    <w:p w:rsidR="001A5A19" w:rsidRPr="001A5A19" w:rsidRDefault="001A5A19" w:rsidP="001A5A19">
      <w:pPr>
        <w:pStyle w:val="a3"/>
        <w:rPr>
          <w:rFonts w:ascii="Times New Roman" w:hAnsi="Times New Roman" w:cs="Times New Roman"/>
        </w:rPr>
      </w:pPr>
      <w:r w:rsidRPr="001A5A19">
        <w:rPr>
          <w:rStyle w:val="a5"/>
          <w:rFonts w:ascii="Times New Roman" w:hAnsi="Times New Roman" w:cs="Times New Roman"/>
        </w:rPr>
        <w:footnoteRef/>
      </w:r>
      <w:r w:rsidRPr="001A5A19">
        <w:rPr>
          <w:rFonts w:ascii="Times New Roman" w:hAnsi="Times New Roman" w:cs="Times New Roman"/>
        </w:rPr>
        <w:t xml:space="preserve"> Европейский орган в области страхования и трудовых пенсий был создан на основании регламента Европейского парламента и </w:t>
      </w:r>
    </w:p>
    <w:p w:rsidR="001A5A19" w:rsidRPr="001A5A19" w:rsidRDefault="001A5A19" w:rsidP="001A5A19">
      <w:pPr>
        <w:pStyle w:val="a3"/>
        <w:rPr>
          <w:rFonts w:ascii="Times New Roman" w:hAnsi="Times New Roman" w:cs="Times New Roman"/>
          <w:lang w:val="en-US"/>
        </w:rPr>
      </w:pPr>
      <w:proofErr w:type="spellStart"/>
      <w:r w:rsidRPr="001A5A19">
        <w:rPr>
          <w:rFonts w:ascii="Times New Roman" w:hAnsi="Times New Roman" w:cs="Times New Roman"/>
          <w:lang w:val="en-US"/>
        </w:rPr>
        <w:t>Совета</w:t>
      </w:r>
      <w:proofErr w:type="spellEnd"/>
      <w:r w:rsidRPr="001A5A19">
        <w:rPr>
          <w:rFonts w:ascii="Times New Roman" w:hAnsi="Times New Roman" w:cs="Times New Roman"/>
          <w:lang w:val="en-US"/>
        </w:rPr>
        <w:t xml:space="preserve"> № 1094/2010 </w:t>
      </w:r>
      <w:proofErr w:type="spellStart"/>
      <w:r w:rsidRPr="001A5A19">
        <w:rPr>
          <w:rFonts w:ascii="Times New Roman" w:hAnsi="Times New Roman" w:cs="Times New Roman"/>
          <w:lang w:val="en-US"/>
        </w:rPr>
        <w:t>от</w:t>
      </w:r>
      <w:proofErr w:type="spellEnd"/>
      <w:r w:rsidRPr="001A5A19">
        <w:rPr>
          <w:rFonts w:ascii="Times New Roman" w:hAnsi="Times New Roman" w:cs="Times New Roman"/>
          <w:lang w:val="en-US"/>
        </w:rPr>
        <w:t xml:space="preserve"> 24 </w:t>
      </w:r>
      <w:proofErr w:type="spellStart"/>
      <w:r w:rsidRPr="001A5A19">
        <w:rPr>
          <w:rFonts w:ascii="Times New Roman" w:hAnsi="Times New Roman" w:cs="Times New Roman"/>
          <w:lang w:val="en-US"/>
        </w:rPr>
        <w:t>ноября</w:t>
      </w:r>
      <w:proofErr w:type="spellEnd"/>
      <w:r w:rsidRPr="001A5A19">
        <w:rPr>
          <w:rFonts w:ascii="Times New Roman" w:hAnsi="Times New Roman" w:cs="Times New Roman"/>
          <w:lang w:val="en-US"/>
        </w:rPr>
        <w:t xml:space="preserve"> 2010 г. // Journal </w:t>
      </w:r>
      <w:proofErr w:type="spellStart"/>
      <w:r w:rsidRPr="001A5A19">
        <w:rPr>
          <w:rFonts w:ascii="Times New Roman" w:hAnsi="Times New Roman" w:cs="Times New Roman"/>
          <w:lang w:val="en-US"/>
        </w:rPr>
        <w:t>officiel</w:t>
      </w:r>
      <w:proofErr w:type="spellEnd"/>
      <w:r w:rsidRPr="001A5A19">
        <w:rPr>
          <w:rFonts w:ascii="Times New Roman" w:hAnsi="Times New Roman" w:cs="Times New Roman"/>
          <w:lang w:val="en-US"/>
        </w:rPr>
        <w:t xml:space="preserve"> L 331 </w:t>
      </w:r>
      <w:proofErr w:type="spellStart"/>
      <w:r w:rsidRPr="001A5A19">
        <w:rPr>
          <w:rFonts w:ascii="Times New Roman" w:hAnsi="Times New Roman" w:cs="Times New Roman"/>
          <w:lang w:val="en-US"/>
        </w:rPr>
        <w:t>от</w:t>
      </w:r>
      <w:proofErr w:type="spellEnd"/>
      <w:r w:rsidRPr="001A5A19">
        <w:rPr>
          <w:rFonts w:ascii="Times New Roman" w:hAnsi="Times New Roman" w:cs="Times New Roman"/>
          <w:lang w:val="en-US"/>
        </w:rPr>
        <w:t xml:space="preserve"> 15.12.2010, p. 48–83.</w:t>
      </w:r>
    </w:p>
  </w:footnote>
  <w:footnote w:id="14">
    <w:p w:rsidR="001A5A19" w:rsidRPr="001A5A19" w:rsidRDefault="001A5A19" w:rsidP="001A5A19">
      <w:pPr>
        <w:pStyle w:val="a3"/>
        <w:rPr>
          <w:rFonts w:ascii="Times New Roman" w:hAnsi="Times New Roman" w:cs="Times New Roman"/>
        </w:rPr>
      </w:pPr>
      <w:r w:rsidRPr="001A5A19">
        <w:rPr>
          <w:rStyle w:val="a5"/>
          <w:rFonts w:ascii="Times New Roman" w:hAnsi="Times New Roman" w:cs="Times New Roman"/>
        </w:rPr>
        <w:footnoteRef/>
      </w:r>
      <w:r w:rsidRPr="001A5A19">
        <w:rPr>
          <w:rFonts w:ascii="Times New Roman" w:hAnsi="Times New Roman" w:cs="Times New Roman"/>
        </w:rPr>
        <w:t xml:space="preserve"> Европейский орган в области рынка ценных бумаг был создан на основании регламента Европейского парламента и Совета </w:t>
      </w:r>
    </w:p>
    <w:p w:rsidR="001A5A19" w:rsidRPr="001A5A19" w:rsidRDefault="001A5A19" w:rsidP="001A5A19">
      <w:pPr>
        <w:pStyle w:val="a3"/>
        <w:rPr>
          <w:lang w:val="en-US"/>
        </w:rPr>
      </w:pPr>
      <w:r w:rsidRPr="001A5A19">
        <w:rPr>
          <w:rFonts w:ascii="Times New Roman" w:hAnsi="Times New Roman" w:cs="Times New Roman"/>
          <w:lang w:val="en-US"/>
        </w:rPr>
        <w:t xml:space="preserve">№ 1095/2010 </w:t>
      </w:r>
      <w:proofErr w:type="spellStart"/>
      <w:r w:rsidRPr="001A5A19">
        <w:rPr>
          <w:rFonts w:ascii="Times New Roman" w:hAnsi="Times New Roman" w:cs="Times New Roman"/>
          <w:lang w:val="en-US"/>
        </w:rPr>
        <w:t>от</w:t>
      </w:r>
      <w:proofErr w:type="spellEnd"/>
      <w:r w:rsidRPr="001A5A19">
        <w:rPr>
          <w:rFonts w:ascii="Times New Roman" w:hAnsi="Times New Roman" w:cs="Times New Roman"/>
          <w:lang w:val="en-US"/>
        </w:rPr>
        <w:t xml:space="preserve"> 24 </w:t>
      </w:r>
      <w:proofErr w:type="spellStart"/>
      <w:r w:rsidRPr="001A5A19">
        <w:rPr>
          <w:rFonts w:ascii="Times New Roman" w:hAnsi="Times New Roman" w:cs="Times New Roman"/>
          <w:lang w:val="en-US"/>
        </w:rPr>
        <w:t>ноября</w:t>
      </w:r>
      <w:proofErr w:type="spellEnd"/>
      <w:r w:rsidRPr="001A5A19">
        <w:rPr>
          <w:rFonts w:ascii="Times New Roman" w:hAnsi="Times New Roman" w:cs="Times New Roman"/>
          <w:lang w:val="en-US"/>
        </w:rPr>
        <w:t xml:space="preserve"> 2010 г. // Journal </w:t>
      </w:r>
      <w:proofErr w:type="spellStart"/>
      <w:r w:rsidRPr="001A5A19">
        <w:rPr>
          <w:rFonts w:ascii="Times New Roman" w:hAnsi="Times New Roman" w:cs="Times New Roman"/>
          <w:lang w:val="en-US"/>
        </w:rPr>
        <w:t>officiel</w:t>
      </w:r>
      <w:proofErr w:type="spellEnd"/>
      <w:r w:rsidRPr="001A5A19">
        <w:rPr>
          <w:rFonts w:ascii="Times New Roman" w:hAnsi="Times New Roman" w:cs="Times New Roman"/>
          <w:lang w:val="en-US"/>
        </w:rPr>
        <w:t xml:space="preserve"> L 331 </w:t>
      </w:r>
      <w:proofErr w:type="spellStart"/>
      <w:r w:rsidRPr="001A5A19">
        <w:rPr>
          <w:rFonts w:ascii="Times New Roman" w:hAnsi="Times New Roman" w:cs="Times New Roman"/>
          <w:lang w:val="en-US"/>
        </w:rPr>
        <w:t>от</w:t>
      </w:r>
      <w:proofErr w:type="spellEnd"/>
      <w:r w:rsidRPr="001A5A19">
        <w:rPr>
          <w:rFonts w:ascii="Times New Roman" w:hAnsi="Times New Roman" w:cs="Times New Roman"/>
          <w:lang w:val="en-US"/>
        </w:rPr>
        <w:t xml:space="preserve"> 15.12.2010, p. 84–119.</w:t>
      </w:r>
    </w:p>
  </w:footnote>
  <w:footnote w:id="15">
    <w:p w:rsidR="00C9741A" w:rsidRPr="00330565" w:rsidRDefault="00C9741A" w:rsidP="00C9741A">
      <w:pPr>
        <w:pStyle w:val="a3"/>
        <w:rPr>
          <w:lang w:val="en-US"/>
        </w:rPr>
      </w:pPr>
      <w:r>
        <w:rPr>
          <w:rStyle w:val="a5"/>
        </w:rPr>
        <w:footnoteRef/>
      </w:r>
      <w:r w:rsidRPr="00BA0835">
        <w:rPr>
          <w:lang w:val="en-US"/>
        </w:rPr>
        <w:t xml:space="preserve"> </w:t>
      </w:r>
      <w:r w:rsidRPr="004C292A">
        <w:rPr>
          <w:lang w:val="en-US"/>
        </w:rPr>
        <w:t>Conclusion of European Council (</w:t>
      </w:r>
      <w:r w:rsidRPr="004C292A">
        <w:rPr>
          <w:rFonts w:eastAsia="Calibri"/>
          <w:iCs/>
          <w:lang w:val="en-US"/>
        </w:rPr>
        <w:t>24/25 March 2011</w:t>
      </w:r>
      <w:r w:rsidRPr="004C292A">
        <w:rPr>
          <w:lang w:val="en-US"/>
        </w:rPr>
        <w:t xml:space="preserve">). P. </w:t>
      </w:r>
      <w:r w:rsidRPr="00330565">
        <w:rPr>
          <w:lang w:val="en-US"/>
        </w:rPr>
        <w:t>17</w:t>
      </w:r>
    </w:p>
  </w:footnote>
  <w:footnote w:id="16">
    <w:p w:rsidR="00C9741A" w:rsidRPr="009A1228" w:rsidRDefault="00C9741A" w:rsidP="00C9741A">
      <w:pPr>
        <w:pStyle w:val="a3"/>
        <w:rPr>
          <w:lang w:val="en-US"/>
        </w:rPr>
      </w:pPr>
      <w:r>
        <w:rPr>
          <w:rStyle w:val="a5"/>
        </w:rPr>
        <w:footnoteRef/>
      </w:r>
      <w:r w:rsidRPr="009A1228">
        <w:rPr>
          <w:lang w:val="en-US"/>
        </w:rPr>
        <w:t xml:space="preserve"> </w:t>
      </w:r>
      <w:r w:rsidRPr="004C292A">
        <w:rPr>
          <w:lang w:val="en-US"/>
        </w:rPr>
        <w:t>Conclusion of European Council (</w:t>
      </w:r>
      <w:r w:rsidRPr="004C292A">
        <w:rPr>
          <w:rFonts w:eastAsia="Calibri"/>
          <w:iCs/>
          <w:lang w:val="en-US"/>
        </w:rPr>
        <w:t>24/25 March 2011</w:t>
      </w:r>
      <w:r w:rsidRPr="004C292A">
        <w:rPr>
          <w:lang w:val="en-US"/>
        </w:rPr>
        <w:t xml:space="preserve">).  P. </w:t>
      </w:r>
      <w:r>
        <w:rPr>
          <w:lang w:val="en-US"/>
        </w:rPr>
        <w:t>1</w:t>
      </w:r>
      <w:r w:rsidRPr="00915F46">
        <w:rPr>
          <w:lang w:val="en-US"/>
        </w:rPr>
        <w:t>5</w:t>
      </w:r>
      <w:r w:rsidRPr="009A1228">
        <w:rPr>
          <w:lang w:val="en-US"/>
        </w:rPr>
        <w:t>-17</w:t>
      </w:r>
      <w:r>
        <w:rPr>
          <w:lang w:val="en-US"/>
        </w:rPr>
        <w:t>.</w:t>
      </w:r>
    </w:p>
  </w:footnote>
  <w:footnote w:id="17">
    <w:p w:rsidR="00C9741A" w:rsidRPr="00890A3B" w:rsidRDefault="00C9741A" w:rsidP="00C9741A">
      <w:pPr>
        <w:pStyle w:val="a3"/>
      </w:pPr>
      <w:r>
        <w:rPr>
          <w:rStyle w:val="a5"/>
        </w:rPr>
        <w:footnoteRef/>
      </w:r>
      <w:r w:rsidRPr="009A1228">
        <w:rPr>
          <w:lang w:val="en-US"/>
        </w:rPr>
        <w:t xml:space="preserve"> </w:t>
      </w:r>
      <w:r w:rsidRPr="004C292A">
        <w:rPr>
          <w:lang w:val="en-US"/>
        </w:rPr>
        <w:t>Conclusion of European Council (</w:t>
      </w:r>
      <w:r w:rsidRPr="004C292A">
        <w:rPr>
          <w:rFonts w:eastAsia="Calibri"/>
          <w:iCs/>
          <w:lang w:val="en-US"/>
        </w:rPr>
        <w:t>24/25 March 2011</w:t>
      </w:r>
      <w:r w:rsidRPr="004C292A">
        <w:rPr>
          <w:lang w:val="en-US"/>
        </w:rPr>
        <w:t xml:space="preserve">).  </w:t>
      </w:r>
      <w:proofErr w:type="gramStart"/>
      <w:r w:rsidRPr="004C292A">
        <w:rPr>
          <w:lang w:val="en-US"/>
        </w:rPr>
        <w:t>P</w:t>
      </w:r>
      <w:r w:rsidRPr="00890A3B">
        <w:t>. 16.</w:t>
      </w:r>
      <w:proofErr w:type="gramEnd"/>
    </w:p>
  </w:footnote>
  <w:footnote w:id="18">
    <w:p w:rsidR="00C9741A" w:rsidRPr="000C54CA" w:rsidRDefault="00C9741A" w:rsidP="00C9741A">
      <w:pPr>
        <w:pStyle w:val="a3"/>
      </w:pPr>
      <w:r>
        <w:rPr>
          <w:rStyle w:val="a5"/>
        </w:rPr>
        <w:footnoteRef/>
      </w:r>
      <w:r w:rsidRPr="000C54CA">
        <w:t xml:space="preserve"> </w:t>
      </w:r>
      <w:r>
        <w:t>Точка</w:t>
      </w:r>
      <w:r w:rsidRPr="000C54CA">
        <w:t xml:space="preserve"> </w:t>
      </w:r>
      <w:proofErr w:type="spellStart"/>
      <w:r>
        <w:t>невозврата</w:t>
      </w:r>
      <w:proofErr w:type="spellEnd"/>
      <w:r w:rsidRPr="000C54CA">
        <w:t xml:space="preserve"> </w:t>
      </w:r>
      <w:r>
        <w:t>в классической теории демографии</w:t>
      </w:r>
    </w:p>
  </w:footnote>
  <w:footnote w:id="19">
    <w:p w:rsidR="00C9741A" w:rsidRPr="00F86679" w:rsidRDefault="00C9741A" w:rsidP="00C9741A">
      <w:pPr>
        <w:pStyle w:val="a3"/>
      </w:pPr>
      <w:r>
        <w:rPr>
          <w:rStyle w:val="a5"/>
        </w:rPr>
        <w:footnoteRef/>
      </w:r>
      <w:r w:rsidRPr="00C160B5">
        <w:rPr>
          <w:lang w:val="en-US"/>
        </w:rPr>
        <w:t xml:space="preserve"> </w:t>
      </w:r>
      <w:r w:rsidRPr="004C292A">
        <w:rPr>
          <w:lang w:val="en-US"/>
        </w:rPr>
        <w:t>Conclusion of European Council (</w:t>
      </w:r>
      <w:r w:rsidRPr="004C292A">
        <w:rPr>
          <w:rFonts w:eastAsia="Calibri"/>
          <w:iCs/>
          <w:lang w:val="en-US"/>
        </w:rPr>
        <w:t>24/25 March 2011</w:t>
      </w:r>
      <w:r>
        <w:rPr>
          <w:lang w:val="en-US"/>
        </w:rPr>
        <w:t xml:space="preserve">). </w:t>
      </w:r>
      <w:proofErr w:type="gramStart"/>
      <w:r>
        <w:rPr>
          <w:lang w:val="en-US"/>
        </w:rPr>
        <w:t>P</w:t>
      </w:r>
      <w:r>
        <w:t>.</w:t>
      </w:r>
      <w:r w:rsidRPr="00F86679">
        <w:t>19.</w:t>
      </w:r>
      <w:proofErr w:type="gramEnd"/>
    </w:p>
  </w:footnote>
  <w:footnote w:id="20">
    <w:p w:rsidR="00C9741A" w:rsidRPr="004B78F3" w:rsidRDefault="00C9741A" w:rsidP="00C9741A">
      <w:pPr>
        <w:pStyle w:val="a3"/>
      </w:pPr>
      <w:r>
        <w:rPr>
          <w:rStyle w:val="a5"/>
        </w:rPr>
        <w:footnoteRef/>
      </w:r>
      <w:r w:rsidRPr="00F86679">
        <w:t xml:space="preserve"> </w:t>
      </w:r>
      <w:r>
        <w:t>Там же</w:t>
      </w:r>
    </w:p>
  </w:footnote>
  <w:footnote w:id="21">
    <w:p w:rsidR="00C9741A" w:rsidRPr="00F86679" w:rsidRDefault="00C9741A" w:rsidP="00C9741A">
      <w:pPr>
        <w:pStyle w:val="a3"/>
      </w:pPr>
      <w:r>
        <w:rPr>
          <w:rStyle w:val="a5"/>
        </w:rPr>
        <w:footnoteRef/>
      </w:r>
      <w:r>
        <w:t>Там</w:t>
      </w:r>
      <w:r w:rsidRPr="00F86679">
        <w:t xml:space="preserve"> </w:t>
      </w:r>
      <w:r>
        <w:t>же</w:t>
      </w:r>
      <w:r w:rsidRPr="00F86679">
        <w:t>.</w:t>
      </w:r>
    </w:p>
  </w:footnote>
  <w:footnote w:id="22">
    <w:p w:rsidR="00C9741A" w:rsidRPr="00E74FBC" w:rsidRDefault="00C9741A" w:rsidP="00C9741A">
      <w:pPr>
        <w:pStyle w:val="a9"/>
        <w:rPr>
          <w:rFonts w:eastAsia="Times New Roman"/>
          <w:noProof w:val="0"/>
          <w:sz w:val="20"/>
          <w:szCs w:val="20"/>
          <w:lang w:val="ru-RU"/>
        </w:rPr>
      </w:pPr>
      <w:r>
        <w:rPr>
          <w:rStyle w:val="a5"/>
        </w:rPr>
        <w:footnoteRef/>
      </w:r>
      <w:r>
        <w:t xml:space="preserve"> </w:t>
      </w:r>
      <w:proofErr w:type="gramStart"/>
      <w:r w:rsidRPr="00E74FBC">
        <w:rPr>
          <w:rFonts w:eastAsia="Times New Roman"/>
          <w:noProof w:val="0"/>
          <w:sz w:val="20"/>
          <w:szCs w:val="20"/>
          <w:lang w:val="ru-RU"/>
        </w:rPr>
        <w:t xml:space="preserve">Ирландии (85 млрд. евро - ноябрь 2010 г.), Португалии (78 млрд. евро  - май 2011 г.) и повторно Греции (109 млрд. евро  - июль 2011 г.). </w:t>
      </w:r>
      <w:proofErr w:type="gramEnd"/>
    </w:p>
    <w:p w:rsidR="00C9741A" w:rsidRPr="00E74FBC" w:rsidRDefault="00C9741A" w:rsidP="00C9741A">
      <w:pPr>
        <w:pStyle w:val="a3"/>
      </w:pPr>
    </w:p>
  </w:footnote>
  <w:footnote w:id="23">
    <w:p w:rsidR="00C9741A" w:rsidRDefault="00C9741A" w:rsidP="00C9741A">
      <w:pPr>
        <w:pStyle w:val="a3"/>
      </w:pPr>
      <w:r>
        <w:rPr>
          <w:rStyle w:val="a5"/>
        </w:rPr>
        <w:footnoteRef/>
      </w:r>
      <w:r>
        <w:t xml:space="preserve"> ССЫЛКА </w:t>
      </w:r>
      <w:proofErr w:type="gramStart"/>
      <w:r>
        <w:t>СТР</w:t>
      </w:r>
      <w:proofErr w:type="gramEnd"/>
      <w:r>
        <w:t xml:space="preserve"> 24</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031E48"/>
    <w:multiLevelType w:val="hybridMultilevel"/>
    <w:tmpl w:val="B7FA9F6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326C18A1"/>
    <w:multiLevelType w:val="multilevel"/>
    <w:tmpl w:val="FD4255D0"/>
    <w:lvl w:ilvl="0">
      <w:start w:val="1"/>
      <w:numFmt w:val="decimal"/>
      <w:lvlText w:val="%1"/>
      <w:lvlJc w:val="left"/>
      <w:pPr>
        <w:ind w:left="420" w:hanging="420"/>
      </w:pPr>
      <w:rPr>
        <w:rFonts w:hint="default"/>
      </w:rPr>
    </w:lvl>
    <w:lvl w:ilvl="1">
      <w:start w:val="1"/>
      <w:numFmt w:val="decimal"/>
      <w:lvlText w:val="%1.%2"/>
      <w:lvlJc w:val="left"/>
      <w:pPr>
        <w:ind w:left="1128" w:hanging="4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
    <w:nsid w:val="62870F9F"/>
    <w:multiLevelType w:val="hybridMultilevel"/>
    <w:tmpl w:val="0FDE1ED0"/>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3">
    <w:nsid w:val="6C4A18C2"/>
    <w:multiLevelType w:val="hybridMultilevel"/>
    <w:tmpl w:val="E48ECABE"/>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4">
    <w:nsid w:val="7DFB633D"/>
    <w:multiLevelType w:val="hybridMultilevel"/>
    <w:tmpl w:val="AA68F39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footnotePr>
    <w:footnote w:id="-1"/>
    <w:footnote w:id="0"/>
  </w:footnotePr>
  <w:endnotePr>
    <w:endnote w:id="-1"/>
    <w:endnote w:id="0"/>
  </w:endnotePr>
  <w:compat/>
  <w:rsids>
    <w:rsidRoot w:val="00DA00E5"/>
    <w:rsid w:val="000C7089"/>
    <w:rsid w:val="000D5167"/>
    <w:rsid w:val="001A5A19"/>
    <w:rsid w:val="001F08FF"/>
    <w:rsid w:val="00261087"/>
    <w:rsid w:val="002B6048"/>
    <w:rsid w:val="002C7F14"/>
    <w:rsid w:val="003759BB"/>
    <w:rsid w:val="003911A3"/>
    <w:rsid w:val="003F5D9E"/>
    <w:rsid w:val="004B4D2F"/>
    <w:rsid w:val="004E47B3"/>
    <w:rsid w:val="0059035D"/>
    <w:rsid w:val="005D230D"/>
    <w:rsid w:val="0065259D"/>
    <w:rsid w:val="006B2BA7"/>
    <w:rsid w:val="00770736"/>
    <w:rsid w:val="007C4787"/>
    <w:rsid w:val="0086255F"/>
    <w:rsid w:val="00882B31"/>
    <w:rsid w:val="00907145"/>
    <w:rsid w:val="00922651"/>
    <w:rsid w:val="00961286"/>
    <w:rsid w:val="00A14BE1"/>
    <w:rsid w:val="00A463A8"/>
    <w:rsid w:val="00A67F79"/>
    <w:rsid w:val="00A72568"/>
    <w:rsid w:val="00AA4206"/>
    <w:rsid w:val="00AF2AAB"/>
    <w:rsid w:val="00B633EC"/>
    <w:rsid w:val="00C14419"/>
    <w:rsid w:val="00C9741A"/>
    <w:rsid w:val="00CA5BF1"/>
    <w:rsid w:val="00CD0AA4"/>
    <w:rsid w:val="00D515D3"/>
    <w:rsid w:val="00D87EA2"/>
    <w:rsid w:val="00D91274"/>
    <w:rsid w:val="00D970C5"/>
    <w:rsid w:val="00DA00E5"/>
    <w:rsid w:val="00F550D0"/>
    <w:rsid w:val="00F73FD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035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unhideWhenUsed/>
    <w:rsid w:val="00CA5BF1"/>
    <w:pPr>
      <w:spacing w:after="0" w:line="240" w:lineRule="auto"/>
    </w:pPr>
    <w:rPr>
      <w:sz w:val="20"/>
      <w:szCs w:val="20"/>
    </w:rPr>
  </w:style>
  <w:style w:type="character" w:customStyle="1" w:styleId="a4">
    <w:name w:val="Текст сноски Знак"/>
    <w:basedOn w:val="a0"/>
    <w:link w:val="a3"/>
    <w:uiPriority w:val="99"/>
    <w:semiHidden/>
    <w:rsid w:val="00CA5BF1"/>
    <w:rPr>
      <w:sz w:val="20"/>
      <w:szCs w:val="20"/>
    </w:rPr>
  </w:style>
  <w:style w:type="character" w:styleId="a5">
    <w:name w:val="footnote reference"/>
    <w:basedOn w:val="a0"/>
    <w:semiHidden/>
    <w:unhideWhenUsed/>
    <w:rsid w:val="00CA5BF1"/>
    <w:rPr>
      <w:vertAlign w:val="superscript"/>
    </w:rPr>
  </w:style>
  <w:style w:type="table" w:styleId="a6">
    <w:name w:val="Table Grid"/>
    <w:basedOn w:val="a1"/>
    <w:uiPriority w:val="59"/>
    <w:rsid w:val="0026108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2B6048"/>
    <w:pPr>
      <w:ind w:left="720"/>
      <w:contextualSpacing/>
    </w:pPr>
    <w:rPr>
      <w:rFonts w:ascii="Calibri" w:eastAsia="Calibri" w:hAnsi="Calibri" w:cs="Times New Roman"/>
    </w:rPr>
  </w:style>
  <w:style w:type="paragraph" w:styleId="a8">
    <w:name w:val="Normal (Web)"/>
    <w:basedOn w:val="a"/>
    <w:uiPriority w:val="99"/>
    <w:unhideWhenUsed/>
    <w:rsid w:val="002B604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2B6048"/>
  </w:style>
  <w:style w:type="paragraph" w:customStyle="1" w:styleId="p1">
    <w:name w:val="p1"/>
    <w:basedOn w:val="a"/>
    <w:rsid w:val="003911A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3911A3"/>
  </w:style>
  <w:style w:type="paragraph" w:customStyle="1" w:styleId="p2">
    <w:name w:val="p2"/>
    <w:basedOn w:val="a"/>
    <w:rsid w:val="003911A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
    <w:name w:val="p3"/>
    <w:basedOn w:val="a"/>
    <w:rsid w:val="003911A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basedOn w:val="a0"/>
    <w:rsid w:val="003911A3"/>
  </w:style>
  <w:style w:type="paragraph" w:customStyle="1" w:styleId="p4">
    <w:name w:val="p4"/>
    <w:basedOn w:val="a"/>
    <w:rsid w:val="003911A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9">
    <w:name w:val="Курсач"/>
    <w:basedOn w:val="a"/>
    <w:qFormat/>
    <w:rsid w:val="00C9741A"/>
    <w:pPr>
      <w:spacing w:after="0" w:line="360" w:lineRule="auto"/>
      <w:ind w:firstLine="709"/>
      <w:jc w:val="both"/>
    </w:pPr>
    <w:rPr>
      <w:rFonts w:ascii="Times New Roman" w:eastAsia="Calibri" w:hAnsi="Times New Roman" w:cs="Times New Roman"/>
      <w:noProof/>
      <w:sz w:val="28"/>
      <w:szCs w:val="28"/>
      <w:lang w:val="it-IT" w:eastAsia="it-IT"/>
    </w:rPr>
  </w:style>
  <w:style w:type="character" w:customStyle="1" w:styleId="s3">
    <w:name w:val="s3"/>
    <w:basedOn w:val="a0"/>
    <w:rsid w:val="00C9741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0DE057-542F-4CDC-8192-71B45948D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38</Pages>
  <Words>7196</Words>
  <Characters>48939</Characters>
  <Application>Microsoft Office Word</Application>
  <DocSecurity>0</DocSecurity>
  <Lines>1063</Lines>
  <Paragraphs>201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55934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Постпредство РСО-А</dc:creator>
  <cp:lastModifiedBy>Постпредство РСО-А</cp:lastModifiedBy>
  <cp:revision>6</cp:revision>
  <dcterms:created xsi:type="dcterms:W3CDTF">2013-05-20T13:25:00Z</dcterms:created>
  <dcterms:modified xsi:type="dcterms:W3CDTF">2013-05-20T17:33:00Z</dcterms:modified>
</cp:coreProperties>
</file>